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4D6811" w14:textId="45F7982F" w:rsidR="00DB66EF" w:rsidRPr="00F57224" w:rsidRDefault="00631689" w:rsidP="00DB66EF">
      <w:pPr>
        <w:keepNext/>
        <w:tabs>
          <w:tab w:val="center" w:pos="1985"/>
          <w:tab w:val="right" w:pos="9639"/>
        </w:tabs>
        <w:spacing w:before="240" w:after="60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Bojt Község</w:t>
      </w:r>
      <w:r w:rsidR="00DB66EF" w:rsidRPr="00FB4FC4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Önkormányzat</w:t>
      </w:r>
      <w:r w:rsidR="00DB66EF" w:rsidRPr="00F57224"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 w:rsidR="00DB66EF" w:rsidRPr="00F57224"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70410C">
        <w:rPr>
          <w:rFonts w:ascii="HAmerican Typewriter" w:hAnsi="HAmerican Typewriter" w:cs="Arial"/>
          <w:b/>
          <w:bCs/>
          <w:kern w:val="32"/>
          <w:sz w:val="56"/>
          <w:szCs w:val="56"/>
        </w:rPr>
        <w:t>4</w:t>
      </w:r>
      <w:r w:rsidR="00DB66EF">
        <w:rPr>
          <w:rFonts w:ascii="HAmerican Typewriter" w:hAnsi="HAmerican Typewriter" w:cs="Arial"/>
          <w:b/>
          <w:bCs/>
          <w:kern w:val="32"/>
          <w:sz w:val="56"/>
          <w:szCs w:val="56"/>
        </w:rPr>
        <w:t>.</w:t>
      </w:r>
    </w:p>
    <w:p w14:paraId="3C9E20C1" w14:textId="77777777" w:rsidR="00DB66EF" w:rsidRPr="00F57224" w:rsidRDefault="00DB66EF" w:rsidP="00DB66EF">
      <w:pPr>
        <w:tabs>
          <w:tab w:val="center" w:pos="1985"/>
        </w:tabs>
        <w:jc w:val="both"/>
        <w:rPr>
          <w:rFonts w:ascii="HAmerican Typewriter" w:hAnsi="HAmerican Typewriter"/>
          <w:b/>
          <w:smallCaps/>
          <w:sz w:val="26"/>
          <w:szCs w:val="26"/>
        </w:rPr>
      </w:pPr>
      <w:r w:rsidRPr="00F57224">
        <w:rPr>
          <w:rFonts w:ascii="HAmerican Typewriter" w:hAnsi="HAmerican Typewriter"/>
          <w:b/>
          <w:sz w:val="26"/>
        </w:rPr>
        <w:tab/>
      </w:r>
      <w:r w:rsidRPr="00F57224">
        <w:rPr>
          <w:rFonts w:ascii="HAmerican Typewriter" w:hAnsi="HAmerican Typewriter"/>
          <w:b/>
          <w:smallCaps/>
          <w:sz w:val="26"/>
          <w:szCs w:val="26"/>
        </w:rPr>
        <w:t xml:space="preserve">P </w:t>
      </w:r>
      <w:r w:rsidRPr="00FB4FC4">
        <w:rPr>
          <w:rFonts w:ascii="HAmerican Typewriter" w:hAnsi="HAmerican Typewriter"/>
          <w:smallCaps/>
          <w:sz w:val="26"/>
          <w:szCs w:val="26"/>
        </w:rPr>
        <w:t>o l g á r m e s t e r é t ő l</w:t>
      </w:r>
      <w:r w:rsidRPr="00F57224"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195B5805" w14:textId="77777777" w:rsidR="00DB66EF" w:rsidRPr="00C001F7" w:rsidRDefault="00DB66EF" w:rsidP="00DB66EF">
      <w:pPr>
        <w:tabs>
          <w:tab w:val="center" w:pos="1985"/>
        </w:tabs>
        <w:jc w:val="both"/>
        <w:rPr>
          <w:rFonts w:ascii="HAmerican Typewriter" w:hAnsi="HAmerican Typewriter"/>
        </w:rPr>
      </w:pPr>
      <w:r w:rsidRPr="00F57224">
        <w:tab/>
        <w:t>_______________________________________</w:t>
      </w:r>
    </w:p>
    <w:p w14:paraId="604C6B5E" w14:textId="77777777" w:rsidR="00DB66EF" w:rsidRDefault="00DB66EF" w:rsidP="00DB66EF">
      <w:pPr>
        <w:tabs>
          <w:tab w:val="left" w:pos="1620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</w:p>
    <w:p w14:paraId="1B69AB0B" w14:textId="77777777" w:rsidR="00DB66EF" w:rsidRPr="005E4537" w:rsidRDefault="00DB66EF" w:rsidP="00DB66EF">
      <w:pPr>
        <w:rPr>
          <w:b/>
          <w:sz w:val="22"/>
          <w:szCs w:val="22"/>
        </w:rPr>
      </w:pPr>
    </w:p>
    <w:p w14:paraId="3FD37420" w14:textId="77777777" w:rsidR="00DB66EF" w:rsidRPr="005E4537" w:rsidRDefault="00DB66EF" w:rsidP="00DB66EF">
      <w:pPr>
        <w:jc w:val="center"/>
        <w:rPr>
          <w:b/>
          <w:sz w:val="22"/>
          <w:szCs w:val="22"/>
        </w:rPr>
      </w:pPr>
    </w:p>
    <w:p w14:paraId="2E1AD322" w14:textId="77777777" w:rsidR="00DB66EF" w:rsidRPr="005E4537" w:rsidRDefault="00DB66EF" w:rsidP="00DB66EF">
      <w:pPr>
        <w:jc w:val="center"/>
        <w:rPr>
          <w:b/>
          <w:sz w:val="22"/>
          <w:szCs w:val="22"/>
        </w:rPr>
      </w:pPr>
      <w:r w:rsidRPr="005E4537">
        <w:rPr>
          <w:b/>
          <w:sz w:val="22"/>
          <w:szCs w:val="22"/>
        </w:rPr>
        <w:t xml:space="preserve">ELŐTERJESZTÉS </w:t>
      </w:r>
    </w:p>
    <w:p w14:paraId="56227B38" w14:textId="732882AA" w:rsidR="00337F91" w:rsidRPr="00FC3EAB" w:rsidRDefault="00631689" w:rsidP="00DB66EF">
      <w:pPr>
        <w:jc w:val="center"/>
        <w:rPr>
          <w:i/>
          <w:iCs/>
          <w:sz w:val="23"/>
          <w:szCs w:val="23"/>
        </w:rPr>
      </w:pPr>
      <w:r w:rsidRPr="00631689">
        <w:rPr>
          <w:i/>
          <w:iCs/>
          <w:sz w:val="23"/>
          <w:szCs w:val="23"/>
        </w:rPr>
        <w:t>az önkormányzat közművelődési feladatainak ellátásáról</w:t>
      </w:r>
      <w:r w:rsidR="00FC3EAB" w:rsidRPr="00FC3EAB">
        <w:rPr>
          <w:i/>
          <w:iCs/>
          <w:sz w:val="23"/>
          <w:szCs w:val="23"/>
        </w:rPr>
        <w:t xml:space="preserve"> </w:t>
      </w:r>
      <w:r w:rsidR="00DB66EF" w:rsidRPr="00FC3EAB">
        <w:rPr>
          <w:i/>
          <w:iCs/>
          <w:sz w:val="23"/>
          <w:szCs w:val="23"/>
        </w:rPr>
        <w:t>szóló rendelet elfogadására</w:t>
      </w:r>
    </w:p>
    <w:p w14:paraId="03DDF235" w14:textId="77777777" w:rsidR="00DB66EF" w:rsidRDefault="00DB66EF" w:rsidP="00DB66EF">
      <w:pPr>
        <w:jc w:val="both"/>
      </w:pPr>
    </w:p>
    <w:p w14:paraId="38CD20E1" w14:textId="7E7B6AD7" w:rsidR="00E81E21" w:rsidRDefault="00631689" w:rsidP="00DB66EF">
      <w:pPr>
        <w:shd w:val="clear" w:color="auto" w:fill="FFFFFF"/>
        <w:jc w:val="both"/>
        <w:textAlignment w:val="baseline"/>
        <w:rPr>
          <w:bCs/>
          <w:color w:val="231F20"/>
          <w:sz w:val="24"/>
          <w:szCs w:val="24"/>
        </w:rPr>
      </w:pPr>
      <w:r>
        <w:rPr>
          <w:bCs/>
          <w:color w:val="231F20"/>
          <w:sz w:val="24"/>
          <w:szCs w:val="24"/>
        </w:rPr>
        <w:t>Bojt Község</w:t>
      </w:r>
      <w:r w:rsidR="00FC3EAB">
        <w:rPr>
          <w:bCs/>
          <w:color w:val="231F20"/>
          <w:sz w:val="24"/>
          <w:szCs w:val="24"/>
        </w:rPr>
        <w:t xml:space="preserve"> Önkormányzat Képviselő-testülete 2019</w:t>
      </w:r>
      <w:r w:rsidR="00E81E21">
        <w:rPr>
          <w:bCs/>
          <w:color w:val="231F20"/>
          <w:sz w:val="24"/>
          <w:szCs w:val="24"/>
        </w:rPr>
        <w:t>. januárban</w:t>
      </w:r>
      <w:r w:rsidR="00FC3EAB">
        <w:rPr>
          <w:bCs/>
          <w:color w:val="231F20"/>
          <w:sz w:val="24"/>
          <w:szCs w:val="24"/>
        </w:rPr>
        <w:t xml:space="preserve"> fogadta el </w:t>
      </w:r>
      <w:r w:rsidR="00FC3EAB" w:rsidRPr="00FC3EAB">
        <w:rPr>
          <w:bCs/>
          <w:color w:val="231F20"/>
          <w:sz w:val="24"/>
          <w:szCs w:val="24"/>
        </w:rPr>
        <w:t xml:space="preserve">az önkormányzat közművelődési feladatainak ellátásáról </w:t>
      </w:r>
      <w:r w:rsidR="00FC3EAB">
        <w:rPr>
          <w:bCs/>
          <w:color w:val="231F20"/>
          <w:sz w:val="24"/>
          <w:szCs w:val="24"/>
        </w:rPr>
        <w:t>szóló rendelet</w:t>
      </w:r>
      <w:r w:rsidR="00E81E21">
        <w:rPr>
          <w:bCs/>
          <w:color w:val="231F20"/>
          <w:sz w:val="24"/>
          <w:szCs w:val="24"/>
        </w:rPr>
        <w:t>é</w:t>
      </w:r>
      <w:r w:rsidR="00FC3EAB">
        <w:rPr>
          <w:bCs/>
          <w:color w:val="231F20"/>
          <w:sz w:val="24"/>
          <w:szCs w:val="24"/>
        </w:rPr>
        <w:t xml:space="preserve">t. </w:t>
      </w:r>
    </w:p>
    <w:p w14:paraId="6D5CEEC5" w14:textId="2E7A4C29" w:rsidR="00E81E21" w:rsidRPr="00E81E21" w:rsidRDefault="00E81E21" w:rsidP="00E81E21">
      <w:pPr>
        <w:shd w:val="clear" w:color="auto" w:fill="FFFFFF"/>
        <w:jc w:val="both"/>
        <w:textAlignment w:val="baseline"/>
        <w:rPr>
          <w:bCs/>
          <w:color w:val="231F20"/>
          <w:sz w:val="24"/>
          <w:szCs w:val="24"/>
        </w:rPr>
      </w:pPr>
      <w:r w:rsidRPr="00E81E21">
        <w:rPr>
          <w:bCs/>
          <w:color w:val="231F20"/>
          <w:sz w:val="24"/>
          <w:szCs w:val="24"/>
        </w:rPr>
        <w:t>A muzeális intézményekről, a nyilvános könyvtári ellátásáról és a közművelődésről szóló 1997. évi</w:t>
      </w:r>
      <w:r>
        <w:rPr>
          <w:bCs/>
          <w:color w:val="231F20"/>
          <w:sz w:val="24"/>
          <w:szCs w:val="24"/>
        </w:rPr>
        <w:t xml:space="preserve"> </w:t>
      </w:r>
      <w:r w:rsidRPr="00E81E21">
        <w:rPr>
          <w:bCs/>
          <w:color w:val="231F20"/>
          <w:sz w:val="24"/>
          <w:szCs w:val="24"/>
        </w:rPr>
        <w:t>CXL. törvény (a továbbiakban: közművelődési törvény), valamint a közművelődési</w:t>
      </w:r>
    </w:p>
    <w:p w14:paraId="34867D48" w14:textId="7D36C630" w:rsidR="00DB66EF" w:rsidRPr="003B322C" w:rsidRDefault="00E81E21" w:rsidP="00DB66EF">
      <w:pPr>
        <w:shd w:val="clear" w:color="auto" w:fill="FFFFFF"/>
        <w:jc w:val="both"/>
        <w:textAlignment w:val="baseline"/>
        <w:rPr>
          <w:color w:val="231F20"/>
          <w:sz w:val="24"/>
          <w:szCs w:val="24"/>
        </w:rPr>
      </w:pPr>
      <w:r w:rsidRPr="00E81E21">
        <w:rPr>
          <w:bCs/>
          <w:color w:val="231F20"/>
          <w:sz w:val="24"/>
          <w:szCs w:val="24"/>
        </w:rPr>
        <w:t>alapszolgáltatások, valamint a közművelődési intézmények és a közösségi színterek</w:t>
      </w:r>
      <w:r>
        <w:rPr>
          <w:bCs/>
          <w:color w:val="231F20"/>
          <w:sz w:val="24"/>
          <w:szCs w:val="24"/>
        </w:rPr>
        <w:t xml:space="preserve"> </w:t>
      </w:r>
      <w:r w:rsidRPr="00E81E21">
        <w:rPr>
          <w:bCs/>
          <w:color w:val="231F20"/>
          <w:sz w:val="24"/>
          <w:szCs w:val="24"/>
        </w:rPr>
        <w:t>követelményeiről szóló 20/2018. (VII.9.) EMMI rendeletben foglaltak alapján, illetve a</w:t>
      </w:r>
      <w:r>
        <w:rPr>
          <w:bCs/>
          <w:color w:val="231F20"/>
          <w:sz w:val="24"/>
          <w:szCs w:val="24"/>
        </w:rPr>
        <w:t xml:space="preserve"> </w:t>
      </w:r>
      <w:r w:rsidRPr="00E81E21">
        <w:rPr>
          <w:bCs/>
          <w:color w:val="231F20"/>
          <w:sz w:val="24"/>
          <w:szCs w:val="24"/>
        </w:rPr>
        <w:t>jogszabályban meghatározottak szerint az önkormányzat felülvizsgálta a korábbi közművelődési</w:t>
      </w:r>
      <w:r>
        <w:rPr>
          <w:bCs/>
          <w:color w:val="231F20"/>
          <w:sz w:val="24"/>
          <w:szCs w:val="24"/>
        </w:rPr>
        <w:t xml:space="preserve"> </w:t>
      </w:r>
      <w:r w:rsidRPr="00E81E21">
        <w:rPr>
          <w:bCs/>
          <w:color w:val="231F20"/>
          <w:sz w:val="24"/>
          <w:szCs w:val="24"/>
        </w:rPr>
        <w:t>rendeletét. Az időszakosan elvégzett rendelet felülvizsgálata során megállapítást nyert, hogy a</w:t>
      </w:r>
      <w:r>
        <w:rPr>
          <w:bCs/>
          <w:color w:val="231F20"/>
          <w:sz w:val="24"/>
          <w:szCs w:val="24"/>
        </w:rPr>
        <w:t xml:space="preserve"> </w:t>
      </w:r>
      <w:r w:rsidRPr="00E81E21">
        <w:rPr>
          <w:bCs/>
          <w:color w:val="231F20"/>
          <w:sz w:val="24"/>
          <w:szCs w:val="24"/>
        </w:rPr>
        <w:t>jelenleg hatályos, helyi közművelődésről szóló 2/201</w:t>
      </w:r>
      <w:r>
        <w:rPr>
          <w:bCs/>
          <w:color w:val="231F20"/>
          <w:sz w:val="24"/>
          <w:szCs w:val="24"/>
        </w:rPr>
        <w:t>9</w:t>
      </w:r>
      <w:r w:rsidRPr="00E81E21">
        <w:rPr>
          <w:bCs/>
          <w:color w:val="231F20"/>
          <w:sz w:val="24"/>
          <w:szCs w:val="24"/>
        </w:rPr>
        <w:t>.</w:t>
      </w:r>
      <w:r>
        <w:rPr>
          <w:bCs/>
          <w:color w:val="231F20"/>
          <w:sz w:val="24"/>
          <w:szCs w:val="24"/>
        </w:rPr>
        <w:t xml:space="preserve"> </w:t>
      </w:r>
      <w:r w:rsidRPr="00E81E21">
        <w:rPr>
          <w:bCs/>
          <w:color w:val="231F20"/>
          <w:sz w:val="24"/>
          <w:szCs w:val="24"/>
        </w:rPr>
        <w:t>(I</w:t>
      </w:r>
      <w:r>
        <w:rPr>
          <w:bCs/>
          <w:color w:val="231F20"/>
          <w:sz w:val="24"/>
          <w:szCs w:val="24"/>
        </w:rPr>
        <w:t>I</w:t>
      </w:r>
      <w:r w:rsidRPr="00E81E21">
        <w:rPr>
          <w:bCs/>
          <w:color w:val="231F20"/>
          <w:sz w:val="24"/>
          <w:szCs w:val="24"/>
        </w:rPr>
        <w:t>.1.) önkormányzati rendelet több ponton</w:t>
      </w:r>
      <w:r>
        <w:rPr>
          <w:bCs/>
          <w:color w:val="231F20"/>
          <w:sz w:val="24"/>
          <w:szCs w:val="24"/>
        </w:rPr>
        <w:t xml:space="preserve"> </w:t>
      </w:r>
      <w:r w:rsidRPr="00E81E21">
        <w:rPr>
          <w:bCs/>
          <w:color w:val="231F20"/>
          <w:sz w:val="24"/>
          <w:szCs w:val="24"/>
        </w:rPr>
        <w:t>módosításra szorul</w:t>
      </w:r>
      <w:r w:rsidR="003B322C">
        <w:rPr>
          <w:bCs/>
          <w:color w:val="231F20"/>
          <w:sz w:val="24"/>
          <w:szCs w:val="24"/>
        </w:rPr>
        <w:t xml:space="preserve">. </w:t>
      </w:r>
      <w:r w:rsidR="00DB66EF" w:rsidRPr="00E678B2">
        <w:rPr>
          <w:color w:val="231F20"/>
          <w:sz w:val="24"/>
          <w:szCs w:val="24"/>
        </w:rPr>
        <w:t>A törvényi és rendeleti szabályozásban bekövetkezett változások mértéke miatt javasolt a hatályos közművelődési rendelet hatályon kívül helyezését követően új rendelet elfogadása. A szabályozás célja egyfelől, hogy harmóniát teremtsen a jelenlegi gyakorlattal, másfelől, hogy a település közművelődési alapszolgáltatások biztosításával és fejlesztésével kapcsolatos elképzelések jogi keretét megteremtse.</w:t>
      </w:r>
    </w:p>
    <w:p w14:paraId="0761652B" w14:textId="395E1E97" w:rsidR="00E678B2" w:rsidRPr="003B322C" w:rsidRDefault="00FC3EAB" w:rsidP="003B322C">
      <w:pPr>
        <w:shd w:val="clear" w:color="auto" w:fill="FFFFFF"/>
        <w:jc w:val="both"/>
        <w:textAlignment w:val="baseline"/>
        <w:rPr>
          <w:bCs/>
          <w:color w:val="231F20"/>
          <w:sz w:val="24"/>
          <w:szCs w:val="24"/>
        </w:rPr>
      </w:pPr>
      <w:r>
        <w:rPr>
          <w:bCs/>
          <w:color w:val="231F20"/>
          <w:sz w:val="24"/>
          <w:szCs w:val="24"/>
        </w:rPr>
        <w:t xml:space="preserve"> </w:t>
      </w:r>
    </w:p>
    <w:p w14:paraId="3E72CF5B" w14:textId="77777777" w:rsidR="00E678B2" w:rsidRPr="00E678B2" w:rsidRDefault="00E678B2" w:rsidP="00E678B2">
      <w:pPr>
        <w:autoSpaceDE w:val="0"/>
        <w:autoSpaceDN w:val="0"/>
        <w:adjustRightInd w:val="0"/>
        <w:jc w:val="both"/>
        <w:rPr>
          <w:rFonts w:eastAsiaTheme="minorHAnsi"/>
          <w:bCs/>
          <w:sz w:val="24"/>
          <w:szCs w:val="24"/>
          <w:lang w:eastAsia="en-US"/>
        </w:rPr>
      </w:pPr>
      <w:r w:rsidRPr="00E678B2">
        <w:rPr>
          <w:rFonts w:eastAsiaTheme="minorHAnsi"/>
          <w:bCs/>
          <w:sz w:val="24"/>
          <w:szCs w:val="24"/>
          <w:lang w:eastAsia="en-US"/>
        </w:rPr>
        <w:t>Kérem a képviselő-testületet, hogy az előterje</w:t>
      </w:r>
      <w:r>
        <w:rPr>
          <w:rFonts w:eastAsiaTheme="minorHAnsi"/>
          <w:bCs/>
          <w:sz w:val="24"/>
          <w:szCs w:val="24"/>
          <w:lang w:eastAsia="en-US"/>
        </w:rPr>
        <w:t>sztést megtárgyalni és a mellék</w:t>
      </w:r>
      <w:r w:rsidRPr="00E678B2">
        <w:rPr>
          <w:rFonts w:eastAsiaTheme="minorHAnsi"/>
          <w:bCs/>
          <w:sz w:val="24"/>
          <w:szCs w:val="24"/>
          <w:lang w:eastAsia="en-US"/>
        </w:rPr>
        <w:t>e</w:t>
      </w:r>
      <w:r>
        <w:rPr>
          <w:rFonts w:eastAsiaTheme="minorHAnsi"/>
          <w:bCs/>
          <w:sz w:val="24"/>
          <w:szCs w:val="24"/>
          <w:lang w:eastAsia="en-US"/>
        </w:rPr>
        <w:t>l</w:t>
      </w:r>
      <w:r w:rsidRPr="00E678B2">
        <w:rPr>
          <w:rFonts w:eastAsiaTheme="minorHAnsi"/>
          <w:bCs/>
          <w:sz w:val="24"/>
          <w:szCs w:val="24"/>
          <w:lang w:eastAsia="en-US"/>
        </w:rPr>
        <w:t>t rendelet-tervezet elfogadni szíveskedjen</w:t>
      </w:r>
      <w:r>
        <w:rPr>
          <w:rFonts w:eastAsiaTheme="minorHAnsi"/>
          <w:bCs/>
          <w:sz w:val="24"/>
          <w:szCs w:val="24"/>
          <w:lang w:eastAsia="en-US"/>
        </w:rPr>
        <w:t>.</w:t>
      </w:r>
    </w:p>
    <w:p w14:paraId="55899A64" w14:textId="77777777" w:rsidR="00E678B2" w:rsidRDefault="00E678B2" w:rsidP="00CC5506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14:paraId="1AF4E158" w14:textId="77777777" w:rsidR="00E678B2" w:rsidRDefault="00E678B2" w:rsidP="00CC5506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14:paraId="3F75BFD7" w14:textId="77777777" w:rsidR="00E678B2" w:rsidRDefault="00E678B2" w:rsidP="00CC5506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14:paraId="234D70E7" w14:textId="77777777" w:rsidR="00E678B2" w:rsidRDefault="00E678B2" w:rsidP="00CC5506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14:paraId="6CF10091" w14:textId="77777777" w:rsidR="00E678B2" w:rsidRDefault="00E678B2" w:rsidP="00CC5506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14:paraId="74AFB2C8" w14:textId="77777777" w:rsidR="00E678B2" w:rsidRDefault="00E678B2" w:rsidP="00CC5506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14:paraId="136AA975" w14:textId="77777777" w:rsidR="00E678B2" w:rsidRDefault="00E678B2" w:rsidP="00CC5506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14:paraId="7DF39849" w14:textId="77777777" w:rsidR="00E678B2" w:rsidRDefault="00E678B2" w:rsidP="00CC5506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14:paraId="05261DDC" w14:textId="77777777" w:rsidR="00E678B2" w:rsidRDefault="00E678B2" w:rsidP="00CC5506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14:paraId="225445C8" w14:textId="77777777" w:rsidR="00E678B2" w:rsidRDefault="00E678B2" w:rsidP="00CC5506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14:paraId="1605E0BA" w14:textId="77777777" w:rsidR="00E678B2" w:rsidRDefault="00E678B2" w:rsidP="00CC5506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14:paraId="7A8AF597" w14:textId="77777777" w:rsidR="00E678B2" w:rsidRDefault="00E678B2" w:rsidP="00CC5506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14:paraId="3FFCA0A2" w14:textId="77777777" w:rsidR="00E678B2" w:rsidRDefault="00E678B2" w:rsidP="00CC5506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14:paraId="54B144AE" w14:textId="77777777" w:rsidR="00E678B2" w:rsidRPr="00E678B2" w:rsidRDefault="00E678B2" w:rsidP="005A18C0">
      <w:pPr>
        <w:pStyle w:val="Default"/>
        <w:pageBreakBefore/>
        <w:jc w:val="center"/>
        <w:rPr>
          <w:b/>
          <w:bCs/>
        </w:rPr>
      </w:pPr>
      <w:r w:rsidRPr="00E678B2">
        <w:rPr>
          <w:b/>
          <w:bCs/>
        </w:rPr>
        <w:lastRenderedPageBreak/>
        <w:t>ÁLTALÁNOS INDOKOLÁS</w:t>
      </w:r>
    </w:p>
    <w:p w14:paraId="2FA49A28" w14:textId="77777777" w:rsidR="00E678B2" w:rsidRPr="00E678B2" w:rsidRDefault="00E678B2" w:rsidP="00E678B2">
      <w:pPr>
        <w:pStyle w:val="Default"/>
        <w:jc w:val="center"/>
      </w:pPr>
    </w:p>
    <w:p w14:paraId="11628B25" w14:textId="323E5584" w:rsidR="00E678B2" w:rsidRPr="00E678B2" w:rsidRDefault="00E678B2" w:rsidP="00631689">
      <w:pPr>
        <w:pStyle w:val="Default"/>
        <w:jc w:val="both"/>
      </w:pPr>
      <w:r w:rsidRPr="00E678B2">
        <w:t>A rendeletalkotás a hatályos jogszabályi rendelkezéseknek való megfelelés, az ellátott</w:t>
      </w:r>
      <w:r w:rsidR="00631689">
        <w:t xml:space="preserve"> </w:t>
      </w:r>
      <w:r w:rsidRPr="00E678B2">
        <w:t>közművelődési alapszolgáltatások rendeletben történő rögzítése miatt szükséges.</w:t>
      </w:r>
      <w:r w:rsidR="00631689">
        <w:t xml:space="preserve"> </w:t>
      </w:r>
      <w:r w:rsidRPr="00E678B2">
        <w:t xml:space="preserve">A rendelet-tervezet az európai uniós jogból eredő kötelezettségekkel összhangban van. </w:t>
      </w:r>
    </w:p>
    <w:p w14:paraId="0C80B634" w14:textId="77777777" w:rsidR="00E678B2" w:rsidRPr="00E678B2" w:rsidRDefault="00E678B2" w:rsidP="00E678B2">
      <w:pPr>
        <w:pStyle w:val="Default"/>
        <w:rPr>
          <w:b/>
          <w:bCs/>
        </w:rPr>
      </w:pPr>
    </w:p>
    <w:p w14:paraId="40DA9F5D" w14:textId="77777777" w:rsidR="00E678B2" w:rsidRPr="00E678B2" w:rsidRDefault="00E678B2" w:rsidP="00E678B2">
      <w:pPr>
        <w:pStyle w:val="Default"/>
        <w:jc w:val="center"/>
        <w:rPr>
          <w:b/>
          <w:bCs/>
        </w:rPr>
      </w:pPr>
      <w:r w:rsidRPr="00E678B2">
        <w:rPr>
          <w:b/>
          <w:bCs/>
        </w:rPr>
        <w:t>RÉSZLETES INDOKOLÁS</w:t>
      </w:r>
    </w:p>
    <w:p w14:paraId="1E208EA6" w14:textId="77777777" w:rsidR="00E678B2" w:rsidRPr="00E678B2" w:rsidRDefault="00E678B2" w:rsidP="00E678B2">
      <w:pPr>
        <w:pStyle w:val="Default"/>
        <w:jc w:val="center"/>
      </w:pPr>
    </w:p>
    <w:p w14:paraId="620D444E" w14:textId="0F0EC07B" w:rsidR="00E678B2" w:rsidRDefault="00E678B2" w:rsidP="00631689">
      <w:pPr>
        <w:pStyle w:val="Default"/>
        <w:numPr>
          <w:ilvl w:val="0"/>
          <w:numId w:val="15"/>
        </w:numPr>
        <w:jc w:val="center"/>
        <w:rPr>
          <w:b/>
          <w:bCs/>
        </w:rPr>
      </w:pPr>
      <w:r w:rsidRPr="00E678B2">
        <w:rPr>
          <w:b/>
          <w:bCs/>
        </w:rPr>
        <w:t>§</w:t>
      </w:r>
    </w:p>
    <w:p w14:paraId="18D06DBE" w14:textId="77777777" w:rsidR="00631689" w:rsidRPr="00E678B2" w:rsidRDefault="00631689" w:rsidP="00631689">
      <w:pPr>
        <w:pStyle w:val="Default"/>
        <w:ind w:left="660"/>
      </w:pPr>
    </w:p>
    <w:p w14:paraId="1B997034" w14:textId="59DE1339" w:rsidR="00E678B2" w:rsidRDefault="00631689" w:rsidP="00E678B2">
      <w:pPr>
        <w:pStyle w:val="Default"/>
      </w:pPr>
      <w:r w:rsidRPr="00E678B2">
        <w:t xml:space="preserve">A rendelet hatályáról rendelkezik. </w:t>
      </w:r>
    </w:p>
    <w:p w14:paraId="6003A519" w14:textId="77777777" w:rsidR="00631689" w:rsidRPr="00E678B2" w:rsidRDefault="00631689" w:rsidP="00E678B2">
      <w:pPr>
        <w:pStyle w:val="Default"/>
      </w:pPr>
    </w:p>
    <w:p w14:paraId="68723449" w14:textId="2D882660" w:rsidR="00E678B2" w:rsidRDefault="00E678B2" w:rsidP="003B322C">
      <w:pPr>
        <w:pStyle w:val="Default"/>
        <w:numPr>
          <w:ilvl w:val="0"/>
          <w:numId w:val="13"/>
        </w:numPr>
        <w:jc w:val="center"/>
        <w:rPr>
          <w:b/>
          <w:bCs/>
        </w:rPr>
      </w:pPr>
      <w:r w:rsidRPr="00E678B2">
        <w:rPr>
          <w:b/>
          <w:bCs/>
        </w:rPr>
        <w:t>§</w:t>
      </w:r>
    </w:p>
    <w:p w14:paraId="247A67AB" w14:textId="77777777" w:rsidR="00631689" w:rsidRDefault="00631689" w:rsidP="00631689">
      <w:pPr>
        <w:pStyle w:val="Default"/>
        <w:ind w:left="1080"/>
        <w:rPr>
          <w:b/>
          <w:bCs/>
        </w:rPr>
      </w:pPr>
    </w:p>
    <w:p w14:paraId="17D953CF" w14:textId="77777777" w:rsidR="00631689" w:rsidRDefault="00631689" w:rsidP="00631689">
      <w:pPr>
        <w:pStyle w:val="Default"/>
        <w:jc w:val="both"/>
      </w:pPr>
      <w:r w:rsidRPr="00E678B2">
        <w:t xml:space="preserve">Az Önkormányzat által biztosított közművelődési alapszolgáltatások köréről rendelkezik. </w:t>
      </w:r>
    </w:p>
    <w:p w14:paraId="537B797B" w14:textId="77777777" w:rsidR="00631689" w:rsidRPr="00E678B2" w:rsidRDefault="00631689" w:rsidP="00631689">
      <w:pPr>
        <w:pStyle w:val="Default"/>
        <w:ind w:left="1080"/>
        <w:rPr>
          <w:b/>
          <w:bCs/>
        </w:rPr>
      </w:pPr>
    </w:p>
    <w:p w14:paraId="38A85375" w14:textId="0B8852BF" w:rsidR="00E678B2" w:rsidRDefault="00E678B2" w:rsidP="003B322C">
      <w:pPr>
        <w:pStyle w:val="Default"/>
        <w:numPr>
          <w:ilvl w:val="0"/>
          <w:numId w:val="13"/>
        </w:numPr>
        <w:jc w:val="center"/>
        <w:rPr>
          <w:b/>
        </w:rPr>
      </w:pPr>
      <w:r w:rsidRPr="003B322C">
        <w:rPr>
          <w:b/>
        </w:rPr>
        <w:t>§</w:t>
      </w:r>
    </w:p>
    <w:p w14:paraId="0422FE46" w14:textId="77777777" w:rsidR="00631689" w:rsidRPr="003B322C" w:rsidRDefault="00631689" w:rsidP="00631689">
      <w:pPr>
        <w:pStyle w:val="Default"/>
        <w:ind w:left="1080"/>
        <w:rPr>
          <w:b/>
        </w:rPr>
      </w:pPr>
    </w:p>
    <w:p w14:paraId="24B7BEDC" w14:textId="5EC3E688" w:rsidR="00E678B2" w:rsidRPr="00631689" w:rsidRDefault="00631689" w:rsidP="00631689">
      <w:pPr>
        <w:pStyle w:val="Szvegtrzs"/>
        <w:spacing w:after="0"/>
        <w:jc w:val="both"/>
        <w:rPr>
          <w:sz w:val="24"/>
          <w:szCs w:val="24"/>
        </w:rPr>
      </w:pPr>
      <w:r w:rsidRPr="003B322C">
        <w:rPr>
          <w:sz w:val="24"/>
          <w:szCs w:val="24"/>
        </w:rPr>
        <w:t>A közművelődési alapszolgáltatások feladatellátásának formáj</w:t>
      </w:r>
      <w:r>
        <w:rPr>
          <w:sz w:val="24"/>
          <w:szCs w:val="24"/>
        </w:rPr>
        <w:t>áról</w:t>
      </w:r>
      <w:r w:rsidRPr="003B322C">
        <w:rPr>
          <w:sz w:val="24"/>
          <w:szCs w:val="24"/>
        </w:rPr>
        <w:t>, módj</w:t>
      </w:r>
      <w:r>
        <w:rPr>
          <w:sz w:val="24"/>
          <w:szCs w:val="24"/>
        </w:rPr>
        <w:t xml:space="preserve">áról, </w:t>
      </w:r>
      <w:r w:rsidRPr="003B322C">
        <w:rPr>
          <w:sz w:val="24"/>
          <w:szCs w:val="24"/>
        </w:rPr>
        <w:t>mérték</w:t>
      </w:r>
      <w:r>
        <w:rPr>
          <w:sz w:val="24"/>
          <w:szCs w:val="24"/>
        </w:rPr>
        <w:t>éről rendelkezik.</w:t>
      </w:r>
    </w:p>
    <w:p w14:paraId="3821C421" w14:textId="77777777" w:rsidR="00E678B2" w:rsidRDefault="00E678B2" w:rsidP="003B322C">
      <w:pPr>
        <w:pStyle w:val="Default"/>
        <w:numPr>
          <w:ilvl w:val="0"/>
          <w:numId w:val="13"/>
        </w:numPr>
        <w:jc w:val="center"/>
        <w:rPr>
          <w:b/>
          <w:bCs/>
        </w:rPr>
      </w:pPr>
      <w:r w:rsidRPr="003B322C">
        <w:rPr>
          <w:b/>
          <w:bCs/>
        </w:rPr>
        <w:t>§</w:t>
      </w:r>
    </w:p>
    <w:p w14:paraId="20EC5A8F" w14:textId="77777777" w:rsidR="00631689" w:rsidRPr="003B322C" w:rsidRDefault="00631689" w:rsidP="00631689">
      <w:pPr>
        <w:pStyle w:val="Default"/>
        <w:ind w:left="1080"/>
        <w:rPr>
          <w:b/>
          <w:bCs/>
        </w:rPr>
      </w:pPr>
    </w:p>
    <w:p w14:paraId="0B315D67" w14:textId="77777777" w:rsidR="00631689" w:rsidRPr="003B322C" w:rsidRDefault="00631689" w:rsidP="00631689">
      <w:pPr>
        <w:pStyle w:val="Szvegtrzs"/>
        <w:spacing w:after="0"/>
        <w:rPr>
          <w:sz w:val="24"/>
          <w:szCs w:val="24"/>
        </w:rPr>
      </w:pPr>
      <w:r w:rsidRPr="003B322C">
        <w:rPr>
          <w:sz w:val="24"/>
          <w:szCs w:val="24"/>
        </w:rPr>
        <w:t>A közművelődési feladatok finanszírozásának módja, mértéke</w:t>
      </w:r>
    </w:p>
    <w:p w14:paraId="0E013D88" w14:textId="265AD959" w:rsidR="003B322C" w:rsidRPr="003B322C" w:rsidRDefault="003B322C" w:rsidP="003B322C">
      <w:pPr>
        <w:pStyle w:val="Szvegtrzs"/>
        <w:spacing w:after="0"/>
        <w:rPr>
          <w:sz w:val="24"/>
          <w:szCs w:val="24"/>
        </w:rPr>
      </w:pPr>
    </w:p>
    <w:p w14:paraId="04D421D4" w14:textId="77777777" w:rsidR="003B322C" w:rsidRPr="003B322C" w:rsidRDefault="003B322C" w:rsidP="003B322C">
      <w:pPr>
        <w:pStyle w:val="Szvegtrzs"/>
        <w:spacing w:after="0"/>
        <w:jc w:val="center"/>
        <w:rPr>
          <w:sz w:val="24"/>
          <w:szCs w:val="24"/>
        </w:rPr>
      </w:pPr>
    </w:p>
    <w:p w14:paraId="52AEF21F" w14:textId="745A44BD" w:rsidR="00E678B2" w:rsidRDefault="00E678B2" w:rsidP="00631689">
      <w:pPr>
        <w:pStyle w:val="Default"/>
        <w:numPr>
          <w:ilvl w:val="0"/>
          <w:numId w:val="13"/>
        </w:numPr>
        <w:jc w:val="center"/>
        <w:rPr>
          <w:b/>
          <w:bCs/>
        </w:rPr>
      </w:pPr>
      <w:r w:rsidRPr="00E678B2">
        <w:rPr>
          <w:b/>
          <w:bCs/>
        </w:rPr>
        <w:t>§</w:t>
      </w:r>
    </w:p>
    <w:p w14:paraId="56396EBE" w14:textId="77777777" w:rsidR="00631689" w:rsidRPr="00E678B2" w:rsidRDefault="00631689" w:rsidP="00631689">
      <w:pPr>
        <w:pStyle w:val="Default"/>
      </w:pPr>
    </w:p>
    <w:p w14:paraId="1C8B7E88" w14:textId="77777777" w:rsidR="00E678B2" w:rsidRDefault="00E678B2" w:rsidP="00E678B2">
      <w:pPr>
        <w:pStyle w:val="Default"/>
        <w:jc w:val="both"/>
      </w:pPr>
      <w:r w:rsidRPr="00E678B2">
        <w:t>A rendelet záró rendelkezéseit, hatályba léptető és hatályon kívül helyező rendelkezéseit tartalmazza.</w:t>
      </w:r>
    </w:p>
    <w:p w14:paraId="2E81F722" w14:textId="77777777" w:rsidR="000368F7" w:rsidRDefault="000368F7" w:rsidP="00E678B2">
      <w:pPr>
        <w:pStyle w:val="Default"/>
        <w:jc w:val="both"/>
      </w:pPr>
    </w:p>
    <w:p w14:paraId="4AF29104" w14:textId="77777777" w:rsidR="000368F7" w:rsidRDefault="000368F7" w:rsidP="00E678B2">
      <w:pPr>
        <w:pStyle w:val="Default"/>
        <w:jc w:val="both"/>
      </w:pPr>
    </w:p>
    <w:p w14:paraId="56B23319" w14:textId="77777777" w:rsidR="000368F7" w:rsidRDefault="000368F7" w:rsidP="00E678B2">
      <w:pPr>
        <w:pStyle w:val="Default"/>
        <w:jc w:val="both"/>
      </w:pPr>
    </w:p>
    <w:p w14:paraId="09199E12" w14:textId="77777777" w:rsidR="00F5438B" w:rsidRDefault="00F5438B" w:rsidP="00E678B2">
      <w:pPr>
        <w:pStyle w:val="Default"/>
        <w:jc w:val="both"/>
      </w:pPr>
    </w:p>
    <w:p w14:paraId="27422182" w14:textId="77777777" w:rsidR="00F5438B" w:rsidRDefault="00F5438B" w:rsidP="00E678B2">
      <w:pPr>
        <w:pStyle w:val="Default"/>
        <w:jc w:val="both"/>
      </w:pPr>
    </w:p>
    <w:p w14:paraId="06256E51" w14:textId="77777777" w:rsidR="00F5438B" w:rsidRDefault="00F5438B" w:rsidP="00E678B2">
      <w:pPr>
        <w:pStyle w:val="Default"/>
        <w:jc w:val="both"/>
      </w:pPr>
    </w:p>
    <w:p w14:paraId="2CA373CC" w14:textId="77777777" w:rsidR="00F5438B" w:rsidRDefault="00F5438B" w:rsidP="00E678B2">
      <w:pPr>
        <w:pStyle w:val="Default"/>
        <w:jc w:val="both"/>
      </w:pPr>
    </w:p>
    <w:p w14:paraId="6C9D596B" w14:textId="77777777" w:rsidR="00F5438B" w:rsidRDefault="00F5438B" w:rsidP="00E678B2">
      <w:pPr>
        <w:pStyle w:val="Default"/>
        <w:jc w:val="both"/>
      </w:pPr>
    </w:p>
    <w:p w14:paraId="1BB661B9" w14:textId="77777777" w:rsidR="00F5438B" w:rsidRDefault="00F5438B" w:rsidP="00E678B2">
      <w:pPr>
        <w:pStyle w:val="Default"/>
        <w:jc w:val="both"/>
      </w:pPr>
    </w:p>
    <w:p w14:paraId="41B2D8F8" w14:textId="77777777" w:rsidR="00F5438B" w:rsidRDefault="00F5438B" w:rsidP="00E678B2">
      <w:pPr>
        <w:pStyle w:val="Default"/>
        <w:jc w:val="both"/>
      </w:pPr>
    </w:p>
    <w:p w14:paraId="2DB1A884" w14:textId="77777777" w:rsidR="00F5438B" w:rsidRDefault="00F5438B" w:rsidP="00E678B2">
      <w:pPr>
        <w:pStyle w:val="Default"/>
        <w:jc w:val="both"/>
      </w:pPr>
    </w:p>
    <w:p w14:paraId="30119B2D" w14:textId="77777777" w:rsidR="00F5438B" w:rsidRDefault="00F5438B" w:rsidP="00E678B2">
      <w:pPr>
        <w:pStyle w:val="Default"/>
        <w:jc w:val="both"/>
      </w:pPr>
    </w:p>
    <w:p w14:paraId="3BDBAFEC" w14:textId="77777777" w:rsidR="00F5438B" w:rsidRDefault="00F5438B" w:rsidP="00E678B2">
      <w:pPr>
        <w:pStyle w:val="Default"/>
        <w:jc w:val="both"/>
      </w:pPr>
    </w:p>
    <w:p w14:paraId="6194DCB2" w14:textId="77777777" w:rsidR="00F5438B" w:rsidRDefault="00F5438B" w:rsidP="00E678B2">
      <w:pPr>
        <w:pStyle w:val="Default"/>
        <w:jc w:val="both"/>
      </w:pPr>
    </w:p>
    <w:p w14:paraId="03F9537F" w14:textId="77777777" w:rsidR="00F5438B" w:rsidRDefault="00F5438B" w:rsidP="00E678B2">
      <w:pPr>
        <w:pStyle w:val="Default"/>
        <w:jc w:val="both"/>
      </w:pPr>
    </w:p>
    <w:p w14:paraId="4B1A1FD3" w14:textId="77777777" w:rsidR="00F5438B" w:rsidRDefault="00F5438B" w:rsidP="00E678B2">
      <w:pPr>
        <w:pStyle w:val="Default"/>
        <w:jc w:val="both"/>
      </w:pPr>
    </w:p>
    <w:p w14:paraId="773D0E44" w14:textId="77777777" w:rsidR="00F5438B" w:rsidRDefault="00F5438B" w:rsidP="00E678B2">
      <w:pPr>
        <w:pStyle w:val="Default"/>
        <w:jc w:val="both"/>
      </w:pPr>
    </w:p>
    <w:p w14:paraId="095534C5" w14:textId="77777777" w:rsidR="00F5438B" w:rsidRDefault="00F5438B" w:rsidP="00E678B2">
      <w:pPr>
        <w:pStyle w:val="Default"/>
        <w:jc w:val="both"/>
      </w:pPr>
    </w:p>
    <w:p w14:paraId="47FF1FD2" w14:textId="77777777" w:rsidR="00F5438B" w:rsidRDefault="00F5438B" w:rsidP="00E678B2">
      <w:pPr>
        <w:pStyle w:val="Default"/>
        <w:jc w:val="both"/>
      </w:pPr>
    </w:p>
    <w:p w14:paraId="0ED4F852" w14:textId="77777777" w:rsidR="00F5438B" w:rsidRDefault="00F5438B" w:rsidP="00E678B2">
      <w:pPr>
        <w:pStyle w:val="Default"/>
        <w:jc w:val="both"/>
      </w:pPr>
    </w:p>
    <w:p w14:paraId="12D94E6D" w14:textId="77777777" w:rsidR="00F5438B" w:rsidRDefault="00F5438B" w:rsidP="00E678B2">
      <w:pPr>
        <w:pStyle w:val="Default"/>
        <w:jc w:val="both"/>
      </w:pPr>
    </w:p>
    <w:p w14:paraId="2A0F4165" w14:textId="77777777" w:rsidR="00F5438B" w:rsidRPr="00F5438B" w:rsidRDefault="00F5438B" w:rsidP="00F5438B">
      <w:pPr>
        <w:pageBreakBefore/>
        <w:jc w:val="center"/>
        <w:rPr>
          <w:sz w:val="24"/>
          <w:szCs w:val="24"/>
        </w:rPr>
      </w:pPr>
      <w:r w:rsidRPr="00F5438B">
        <w:rPr>
          <w:b/>
          <w:sz w:val="24"/>
          <w:szCs w:val="24"/>
        </w:rPr>
        <w:lastRenderedPageBreak/>
        <w:t>ELŐZETES HATÁSVIZSGÁLAT</w:t>
      </w:r>
      <w:r w:rsidRPr="00F5438B">
        <w:rPr>
          <w:sz w:val="24"/>
          <w:szCs w:val="24"/>
        </w:rPr>
        <w:t xml:space="preserve"> </w:t>
      </w:r>
    </w:p>
    <w:p w14:paraId="264C99E8" w14:textId="77777777" w:rsidR="00F5438B" w:rsidRPr="00F5438B" w:rsidRDefault="00F5438B" w:rsidP="00F5438B">
      <w:pPr>
        <w:jc w:val="center"/>
        <w:rPr>
          <w:sz w:val="24"/>
          <w:szCs w:val="24"/>
        </w:rPr>
      </w:pPr>
      <w:r w:rsidRPr="00F5438B">
        <w:rPr>
          <w:sz w:val="24"/>
          <w:szCs w:val="24"/>
        </w:rPr>
        <w:t>(a jogalkotásról szóló 2010. évi CXXX. törvény 17. §-a alapján) A tervezett jogszabály valamennyi jelentősnek ítélt hatásai, különösen:</w:t>
      </w:r>
    </w:p>
    <w:p w14:paraId="63B9276E" w14:textId="77777777" w:rsidR="00F5438B" w:rsidRPr="00F5438B" w:rsidRDefault="00F5438B" w:rsidP="00F5438B">
      <w:pPr>
        <w:rPr>
          <w:sz w:val="24"/>
          <w:szCs w:val="24"/>
        </w:rPr>
      </w:pPr>
      <w:r w:rsidRPr="00F5438B">
        <w:rPr>
          <w:sz w:val="24"/>
          <w:szCs w:val="24"/>
        </w:rPr>
        <w:t xml:space="preserve"> </w:t>
      </w:r>
    </w:p>
    <w:p w14:paraId="512A921C" w14:textId="161B3B0D" w:rsidR="00F5438B" w:rsidRPr="00F5438B" w:rsidRDefault="00F5438B" w:rsidP="00F5438B">
      <w:pPr>
        <w:numPr>
          <w:ilvl w:val="0"/>
          <w:numId w:val="16"/>
        </w:numPr>
        <w:ind w:hanging="283"/>
        <w:jc w:val="both"/>
        <w:rPr>
          <w:sz w:val="24"/>
          <w:szCs w:val="24"/>
        </w:rPr>
      </w:pPr>
      <w:r w:rsidRPr="00F5438B">
        <w:rPr>
          <w:b/>
          <w:sz w:val="24"/>
          <w:szCs w:val="24"/>
        </w:rPr>
        <w:t>Társadalmi hatásai</w:t>
      </w:r>
      <w:r w:rsidRPr="00F5438B">
        <w:rPr>
          <w:sz w:val="24"/>
          <w:szCs w:val="24"/>
        </w:rPr>
        <w:t xml:space="preserve">: </w:t>
      </w:r>
      <w:r>
        <w:rPr>
          <w:sz w:val="24"/>
          <w:szCs w:val="24"/>
        </w:rPr>
        <w:t>Új</w:t>
      </w:r>
      <w:r w:rsidRPr="00F5438B">
        <w:rPr>
          <w:sz w:val="24"/>
          <w:szCs w:val="24"/>
        </w:rPr>
        <w:t xml:space="preserve"> rendelet </w:t>
      </w:r>
      <w:r>
        <w:rPr>
          <w:sz w:val="24"/>
          <w:szCs w:val="24"/>
        </w:rPr>
        <w:t>megalkotására kerül sor</w:t>
      </w:r>
      <w:r w:rsidRPr="00F5438B">
        <w:rPr>
          <w:sz w:val="24"/>
          <w:szCs w:val="24"/>
        </w:rPr>
        <w:t xml:space="preserve">, pozitív társadalmi hatás várható. </w:t>
      </w:r>
    </w:p>
    <w:p w14:paraId="69340C45" w14:textId="77777777" w:rsidR="00F5438B" w:rsidRPr="00F5438B" w:rsidRDefault="00F5438B" w:rsidP="00F5438B">
      <w:pPr>
        <w:ind w:left="283"/>
        <w:jc w:val="both"/>
        <w:rPr>
          <w:sz w:val="24"/>
          <w:szCs w:val="24"/>
        </w:rPr>
      </w:pPr>
    </w:p>
    <w:p w14:paraId="5F754671" w14:textId="3D2F9CF1" w:rsidR="00F5438B" w:rsidRPr="00F5438B" w:rsidRDefault="00F5438B" w:rsidP="00F5438B">
      <w:pPr>
        <w:numPr>
          <w:ilvl w:val="0"/>
          <w:numId w:val="16"/>
        </w:numPr>
        <w:ind w:right="162" w:hanging="283"/>
        <w:contextualSpacing/>
        <w:jc w:val="both"/>
        <w:rPr>
          <w:sz w:val="24"/>
          <w:szCs w:val="24"/>
        </w:rPr>
      </w:pPr>
      <w:r w:rsidRPr="00F5438B">
        <w:rPr>
          <w:rFonts w:eastAsia="Calibri"/>
          <w:b/>
          <w:sz w:val="24"/>
          <w:szCs w:val="24"/>
          <w:lang w:eastAsia="en-US"/>
        </w:rPr>
        <w:t>Gazdasági hatásai</w:t>
      </w:r>
      <w:r w:rsidRPr="00F5438B">
        <w:rPr>
          <w:rFonts w:eastAsia="Calibri"/>
          <w:sz w:val="24"/>
          <w:szCs w:val="24"/>
          <w:lang w:eastAsia="en-US"/>
        </w:rPr>
        <w:t xml:space="preserve">: Az önkormányzatot érintő jelentős gazdasági hatása </w:t>
      </w:r>
      <w:r>
        <w:rPr>
          <w:rFonts w:eastAsia="Calibri"/>
          <w:sz w:val="24"/>
          <w:szCs w:val="24"/>
          <w:lang w:eastAsia="en-US"/>
        </w:rPr>
        <w:t>nincs</w:t>
      </w:r>
      <w:r w:rsidRPr="00F5438B">
        <w:rPr>
          <w:rFonts w:eastAsia="Calibri"/>
          <w:sz w:val="24"/>
          <w:szCs w:val="24"/>
          <w:lang w:eastAsia="en-US"/>
        </w:rPr>
        <w:t xml:space="preserve">. </w:t>
      </w:r>
    </w:p>
    <w:p w14:paraId="53D8339D" w14:textId="77777777" w:rsidR="00F5438B" w:rsidRPr="00F5438B" w:rsidRDefault="00F5438B" w:rsidP="00F5438B">
      <w:pPr>
        <w:ind w:right="162"/>
        <w:contextualSpacing/>
        <w:jc w:val="both"/>
        <w:rPr>
          <w:sz w:val="24"/>
          <w:szCs w:val="24"/>
        </w:rPr>
      </w:pPr>
    </w:p>
    <w:p w14:paraId="311C474D" w14:textId="77777777" w:rsidR="00F5438B" w:rsidRPr="00F5438B" w:rsidRDefault="00F5438B" w:rsidP="00F5438B">
      <w:pPr>
        <w:numPr>
          <w:ilvl w:val="0"/>
          <w:numId w:val="16"/>
        </w:numPr>
        <w:ind w:hanging="283"/>
        <w:jc w:val="both"/>
        <w:rPr>
          <w:sz w:val="24"/>
          <w:szCs w:val="24"/>
        </w:rPr>
      </w:pPr>
      <w:r w:rsidRPr="00F5438B">
        <w:rPr>
          <w:b/>
          <w:sz w:val="24"/>
          <w:szCs w:val="24"/>
        </w:rPr>
        <w:t>Költségvetési hatásai</w:t>
      </w:r>
      <w:r w:rsidRPr="00F5438B">
        <w:rPr>
          <w:sz w:val="24"/>
          <w:szCs w:val="24"/>
        </w:rPr>
        <w:t xml:space="preserve">: Az önkormányzatot érintő jelentős költségvetési hatása nincs. </w:t>
      </w:r>
    </w:p>
    <w:p w14:paraId="24E81E2E" w14:textId="77777777" w:rsidR="00F5438B" w:rsidRPr="00F5438B" w:rsidRDefault="00F5438B" w:rsidP="00F5438B">
      <w:pPr>
        <w:jc w:val="both"/>
        <w:rPr>
          <w:sz w:val="24"/>
          <w:szCs w:val="24"/>
        </w:rPr>
      </w:pPr>
      <w:r w:rsidRPr="00F5438B">
        <w:rPr>
          <w:sz w:val="24"/>
          <w:szCs w:val="24"/>
        </w:rPr>
        <w:t xml:space="preserve"> </w:t>
      </w:r>
    </w:p>
    <w:p w14:paraId="77DA8FF1" w14:textId="77777777" w:rsidR="00F5438B" w:rsidRPr="00F5438B" w:rsidRDefault="00F5438B" w:rsidP="00F5438B">
      <w:pPr>
        <w:numPr>
          <w:ilvl w:val="0"/>
          <w:numId w:val="16"/>
        </w:numPr>
        <w:ind w:hanging="283"/>
        <w:jc w:val="both"/>
        <w:rPr>
          <w:sz w:val="24"/>
          <w:szCs w:val="24"/>
        </w:rPr>
      </w:pPr>
      <w:r w:rsidRPr="00F5438B">
        <w:rPr>
          <w:b/>
          <w:sz w:val="24"/>
          <w:szCs w:val="24"/>
        </w:rPr>
        <w:t>Környezeti következményei</w:t>
      </w:r>
      <w:r w:rsidRPr="00F5438B">
        <w:rPr>
          <w:sz w:val="24"/>
          <w:szCs w:val="24"/>
        </w:rPr>
        <w:t xml:space="preserve">: A rendeletnek közvetlen környezeti hatása nincs. </w:t>
      </w:r>
    </w:p>
    <w:p w14:paraId="16D10A76" w14:textId="77777777" w:rsidR="00F5438B" w:rsidRPr="00F5438B" w:rsidRDefault="00F5438B" w:rsidP="00F5438B">
      <w:pPr>
        <w:jc w:val="both"/>
        <w:rPr>
          <w:sz w:val="24"/>
          <w:szCs w:val="24"/>
        </w:rPr>
      </w:pPr>
    </w:p>
    <w:p w14:paraId="6C8B18B9" w14:textId="77777777" w:rsidR="00F5438B" w:rsidRPr="00F5438B" w:rsidRDefault="00F5438B" w:rsidP="00F5438B">
      <w:pPr>
        <w:numPr>
          <w:ilvl w:val="0"/>
          <w:numId w:val="16"/>
        </w:numPr>
        <w:ind w:hanging="283"/>
        <w:jc w:val="both"/>
        <w:rPr>
          <w:sz w:val="24"/>
          <w:szCs w:val="24"/>
        </w:rPr>
      </w:pPr>
      <w:r w:rsidRPr="00F5438B">
        <w:rPr>
          <w:b/>
          <w:sz w:val="24"/>
          <w:szCs w:val="24"/>
        </w:rPr>
        <w:t>Egészségi következményei</w:t>
      </w:r>
      <w:r w:rsidRPr="00F5438B">
        <w:rPr>
          <w:sz w:val="24"/>
          <w:szCs w:val="24"/>
        </w:rPr>
        <w:t xml:space="preserve">: A rendeletnek közvetlen egészségi hatása, egészségügyi következménye nincs.  </w:t>
      </w:r>
    </w:p>
    <w:p w14:paraId="2F405277" w14:textId="77777777" w:rsidR="00F5438B" w:rsidRPr="00F5438B" w:rsidRDefault="00F5438B" w:rsidP="00F5438B">
      <w:pPr>
        <w:jc w:val="both"/>
        <w:rPr>
          <w:sz w:val="24"/>
          <w:szCs w:val="24"/>
        </w:rPr>
      </w:pPr>
      <w:r w:rsidRPr="00F5438B">
        <w:rPr>
          <w:sz w:val="24"/>
          <w:szCs w:val="24"/>
        </w:rPr>
        <w:t xml:space="preserve"> </w:t>
      </w:r>
    </w:p>
    <w:p w14:paraId="51A87061" w14:textId="77777777" w:rsidR="00F5438B" w:rsidRPr="00F5438B" w:rsidRDefault="00F5438B" w:rsidP="00F5438B">
      <w:pPr>
        <w:numPr>
          <w:ilvl w:val="0"/>
          <w:numId w:val="16"/>
        </w:numPr>
        <w:autoSpaceDE w:val="0"/>
        <w:autoSpaceDN w:val="0"/>
        <w:adjustRightInd w:val="0"/>
        <w:ind w:left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F5438B">
        <w:rPr>
          <w:rFonts w:eastAsia="Calibri"/>
          <w:b/>
          <w:sz w:val="24"/>
          <w:szCs w:val="24"/>
          <w:lang w:eastAsia="en-US"/>
        </w:rPr>
        <w:t xml:space="preserve">Adminisztratív </w:t>
      </w:r>
      <w:proofErr w:type="spellStart"/>
      <w:r w:rsidRPr="00F5438B">
        <w:rPr>
          <w:rFonts w:eastAsia="Calibri"/>
          <w:b/>
          <w:sz w:val="24"/>
          <w:szCs w:val="24"/>
          <w:lang w:eastAsia="en-US"/>
        </w:rPr>
        <w:t>terheket</w:t>
      </w:r>
      <w:proofErr w:type="spellEnd"/>
      <w:r w:rsidRPr="00F5438B">
        <w:rPr>
          <w:rFonts w:eastAsia="Calibri"/>
          <w:b/>
          <w:sz w:val="24"/>
          <w:szCs w:val="24"/>
          <w:lang w:eastAsia="en-US"/>
        </w:rPr>
        <w:t xml:space="preserve"> befolyásoló hatásai</w:t>
      </w:r>
      <w:r w:rsidRPr="00F5438B">
        <w:rPr>
          <w:rFonts w:eastAsia="Calibri"/>
          <w:sz w:val="24"/>
          <w:szCs w:val="24"/>
          <w:lang w:eastAsia="en-US"/>
        </w:rPr>
        <w:t xml:space="preserve">: </w:t>
      </w:r>
      <w:r w:rsidRPr="00F5438B">
        <w:rPr>
          <w:sz w:val="24"/>
          <w:szCs w:val="24"/>
          <w:lang w:eastAsia="en-US"/>
        </w:rPr>
        <w:t xml:space="preserve">A rendelet megalkotásának az adminisztratív </w:t>
      </w:r>
      <w:proofErr w:type="spellStart"/>
      <w:r w:rsidRPr="00F5438B">
        <w:rPr>
          <w:sz w:val="24"/>
          <w:szCs w:val="24"/>
          <w:lang w:eastAsia="en-US"/>
        </w:rPr>
        <w:t>terheket</w:t>
      </w:r>
      <w:proofErr w:type="spellEnd"/>
      <w:r w:rsidRPr="00F5438B">
        <w:rPr>
          <w:sz w:val="24"/>
          <w:szCs w:val="24"/>
          <w:lang w:eastAsia="en-US"/>
        </w:rPr>
        <w:t xml:space="preserve"> tekintve új, többlet </w:t>
      </w:r>
      <w:proofErr w:type="spellStart"/>
      <w:r w:rsidRPr="00F5438B">
        <w:rPr>
          <w:sz w:val="24"/>
          <w:szCs w:val="24"/>
          <w:lang w:eastAsia="en-US"/>
        </w:rPr>
        <w:t>terheket</w:t>
      </w:r>
      <w:proofErr w:type="spellEnd"/>
      <w:r w:rsidRPr="00F5438B">
        <w:rPr>
          <w:sz w:val="24"/>
          <w:szCs w:val="24"/>
          <w:lang w:eastAsia="en-US"/>
        </w:rPr>
        <w:t xml:space="preserve"> eredményező hatása nincs. </w:t>
      </w:r>
    </w:p>
    <w:p w14:paraId="45EC0836" w14:textId="77777777" w:rsidR="00F5438B" w:rsidRPr="00F5438B" w:rsidRDefault="00F5438B" w:rsidP="00F5438B">
      <w:pPr>
        <w:autoSpaceDE w:val="0"/>
        <w:autoSpaceDN w:val="0"/>
        <w:adjustRightInd w:val="0"/>
        <w:spacing w:after="200"/>
        <w:contextualSpacing/>
        <w:rPr>
          <w:rFonts w:eastAsia="Calibri"/>
          <w:sz w:val="24"/>
          <w:szCs w:val="24"/>
          <w:lang w:eastAsia="en-US"/>
        </w:rPr>
      </w:pPr>
    </w:p>
    <w:p w14:paraId="0B03EAB1" w14:textId="77777777" w:rsidR="00F5438B" w:rsidRPr="00F5438B" w:rsidRDefault="00F5438B" w:rsidP="00F5438B">
      <w:pPr>
        <w:numPr>
          <w:ilvl w:val="0"/>
          <w:numId w:val="16"/>
        </w:numPr>
        <w:ind w:hanging="283"/>
        <w:jc w:val="both"/>
        <w:rPr>
          <w:sz w:val="24"/>
          <w:szCs w:val="24"/>
        </w:rPr>
      </w:pPr>
      <w:r w:rsidRPr="00F5438B">
        <w:rPr>
          <w:b/>
          <w:sz w:val="24"/>
          <w:szCs w:val="24"/>
        </w:rPr>
        <w:t>A jogszabály megalkotásának szükségessége</w:t>
      </w:r>
      <w:r w:rsidRPr="00F5438B">
        <w:rPr>
          <w:sz w:val="24"/>
          <w:szCs w:val="24"/>
        </w:rPr>
        <w:t>: A jogszabály megalkotásának törvényi szükségessége és társadalmi szüksége nincs.</w:t>
      </w:r>
    </w:p>
    <w:p w14:paraId="304F516F" w14:textId="77777777" w:rsidR="00F5438B" w:rsidRPr="00F5438B" w:rsidRDefault="00F5438B" w:rsidP="00F5438B">
      <w:pPr>
        <w:rPr>
          <w:sz w:val="24"/>
          <w:szCs w:val="24"/>
        </w:rPr>
      </w:pPr>
      <w:r w:rsidRPr="00F5438B">
        <w:rPr>
          <w:sz w:val="24"/>
          <w:szCs w:val="24"/>
        </w:rPr>
        <w:t xml:space="preserve"> </w:t>
      </w:r>
    </w:p>
    <w:p w14:paraId="6DF3CD96" w14:textId="77777777" w:rsidR="00F5438B" w:rsidRPr="00F5438B" w:rsidRDefault="00F5438B" w:rsidP="00F5438B">
      <w:pPr>
        <w:numPr>
          <w:ilvl w:val="0"/>
          <w:numId w:val="16"/>
        </w:numPr>
        <w:ind w:hanging="283"/>
        <w:jc w:val="both"/>
        <w:rPr>
          <w:sz w:val="24"/>
          <w:szCs w:val="24"/>
        </w:rPr>
      </w:pPr>
      <w:r w:rsidRPr="00F5438B">
        <w:rPr>
          <w:b/>
          <w:sz w:val="24"/>
          <w:szCs w:val="24"/>
        </w:rPr>
        <w:t>A jogalkotás elmaradásának várható következményei</w:t>
      </w:r>
      <w:r w:rsidRPr="00F5438B">
        <w:rPr>
          <w:sz w:val="24"/>
          <w:szCs w:val="24"/>
        </w:rPr>
        <w:t>: Nem várható jogkövetkezmény.</w:t>
      </w:r>
    </w:p>
    <w:p w14:paraId="3D22F186" w14:textId="77777777" w:rsidR="00F5438B" w:rsidRPr="00F5438B" w:rsidRDefault="00F5438B" w:rsidP="00F5438B">
      <w:pPr>
        <w:rPr>
          <w:sz w:val="24"/>
          <w:szCs w:val="24"/>
        </w:rPr>
      </w:pPr>
      <w:r w:rsidRPr="00F5438B">
        <w:rPr>
          <w:sz w:val="24"/>
          <w:szCs w:val="24"/>
        </w:rPr>
        <w:t xml:space="preserve"> </w:t>
      </w:r>
    </w:p>
    <w:p w14:paraId="0098693E" w14:textId="77777777" w:rsidR="00F5438B" w:rsidRPr="00F5438B" w:rsidRDefault="00F5438B" w:rsidP="00F5438B">
      <w:pPr>
        <w:numPr>
          <w:ilvl w:val="0"/>
          <w:numId w:val="16"/>
        </w:numPr>
        <w:ind w:hanging="283"/>
        <w:jc w:val="both"/>
        <w:rPr>
          <w:sz w:val="24"/>
          <w:szCs w:val="24"/>
        </w:rPr>
      </w:pPr>
      <w:r w:rsidRPr="00F5438B">
        <w:rPr>
          <w:b/>
          <w:sz w:val="24"/>
          <w:szCs w:val="24"/>
        </w:rPr>
        <w:t>A jogszabály alkalmazásához szükséges személyi, szervezeti, tárgyi és pénzügyi feltételek:</w:t>
      </w:r>
      <w:r w:rsidRPr="00F5438B">
        <w:rPr>
          <w:sz w:val="24"/>
          <w:szCs w:val="24"/>
        </w:rPr>
        <w:t xml:space="preserve"> A rendelet alkalmazása nem igényel többlet személyi és tárgyi feltételt.</w:t>
      </w:r>
    </w:p>
    <w:p w14:paraId="720A0E8B" w14:textId="77777777" w:rsidR="00F5438B" w:rsidRPr="00F5438B" w:rsidRDefault="00F5438B" w:rsidP="00F5438B">
      <w:pPr>
        <w:tabs>
          <w:tab w:val="center" w:pos="7655"/>
        </w:tabs>
        <w:jc w:val="both"/>
        <w:rPr>
          <w:b/>
          <w:sz w:val="24"/>
          <w:szCs w:val="24"/>
        </w:rPr>
      </w:pPr>
    </w:p>
    <w:p w14:paraId="06DCCBFC" w14:textId="05996EAE" w:rsidR="00F5438B" w:rsidRPr="00F5438B" w:rsidRDefault="00F5438B" w:rsidP="00F5438B">
      <w:pPr>
        <w:tabs>
          <w:tab w:val="center" w:pos="7655"/>
        </w:tabs>
        <w:jc w:val="both"/>
        <w:rPr>
          <w:b/>
          <w:sz w:val="24"/>
          <w:szCs w:val="24"/>
        </w:rPr>
      </w:pPr>
      <w:r w:rsidRPr="00F5438B">
        <w:rPr>
          <w:b/>
          <w:sz w:val="24"/>
          <w:szCs w:val="24"/>
        </w:rPr>
        <w:t>Biharkeresztes, 202</w:t>
      </w:r>
      <w:r>
        <w:rPr>
          <w:b/>
          <w:sz w:val="24"/>
          <w:szCs w:val="24"/>
        </w:rPr>
        <w:t>5</w:t>
      </w:r>
      <w:r w:rsidRPr="00F5438B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január</w:t>
      </w:r>
      <w:r w:rsidRPr="00F5438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20</w:t>
      </w:r>
      <w:r w:rsidRPr="00F5438B">
        <w:rPr>
          <w:b/>
          <w:sz w:val="24"/>
          <w:szCs w:val="24"/>
        </w:rPr>
        <w:t xml:space="preserve">.  </w:t>
      </w:r>
    </w:p>
    <w:p w14:paraId="5F8A2756" w14:textId="77777777" w:rsidR="00F5438B" w:rsidRPr="00F5438B" w:rsidRDefault="00F5438B" w:rsidP="00F5438B">
      <w:pPr>
        <w:tabs>
          <w:tab w:val="center" w:pos="7655"/>
        </w:tabs>
        <w:jc w:val="both"/>
        <w:rPr>
          <w:sz w:val="24"/>
          <w:szCs w:val="24"/>
        </w:rPr>
      </w:pPr>
    </w:p>
    <w:p w14:paraId="5213EF33" w14:textId="77777777" w:rsidR="00F5438B" w:rsidRPr="00F5438B" w:rsidRDefault="00F5438B" w:rsidP="00F5438B">
      <w:pPr>
        <w:tabs>
          <w:tab w:val="center" w:pos="7655"/>
        </w:tabs>
        <w:ind w:left="4248"/>
        <w:jc w:val="center"/>
        <w:rPr>
          <w:b/>
          <w:sz w:val="24"/>
          <w:szCs w:val="24"/>
        </w:rPr>
      </w:pPr>
      <w:r w:rsidRPr="00F5438B">
        <w:rPr>
          <w:b/>
          <w:sz w:val="24"/>
          <w:szCs w:val="24"/>
        </w:rPr>
        <w:t xml:space="preserve">Dr. </w:t>
      </w:r>
      <w:proofErr w:type="spellStart"/>
      <w:r w:rsidRPr="00F5438B">
        <w:rPr>
          <w:b/>
          <w:sz w:val="24"/>
          <w:szCs w:val="24"/>
        </w:rPr>
        <w:t>Köstner</w:t>
      </w:r>
      <w:proofErr w:type="spellEnd"/>
      <w:r w:rsidRPr="00F5438B">
        <w:rPr>
          <w:b/>
          <w:sz w:val="24"/>
          <w:szCs w:val="24"/>
        </w:rPr>
        <w:t xml:space="preserve"> Dávid</w:t>
      </w:r>
    </w:p>
    <w:p w14:paraId="61CC5303" w14:textId="77777777" w:rsidR="00F5438B" w:rsidRPr="00F5438B" w:rsidRDefault="00F5438B" w:rsidP="00F5438B">
      <w:pPr>
        <w:tabs>
          <w:tab w:val="center" w:pos="7655"/>
        </w:tabs>
        <w:ind w:left="4248"/>
        <w:jc w:val="center"/>
        <w:rPr>
          <w:sz w:val="24"/>
          <w:szCs w:val="24"/>
        </w:rPr>
      </w:pPr>
      <w:r w:rsidRPr="00F5438B">
        <w:rPr>
          <w:sz w:val="24"/>
          <w:szCs w:val="24"/>
        </w:rPr>
        <w:t>jegyző</w:t>
      </w:r>
    </w:p>
    <w:p w14:paraId="348486C7" w14:textId="77777777" w:rsidR="00F5438B" w:rsidRDefault="00F5438B" w:rsidP="00E678B2">
      <w:pPr>
        <w:pStyle w:val="Default"/>
        <w:jc w:val="both"/>
      </w:pPr>
    </w:p>
    <w:p w14:paraId="0D5F2E76" w14:textId="77777777" w:rsidR="000368F7" w:rsidRDefault="000368F7" w:rsidP="00E678B2">
      <w:pPr>
        <w:pStyle w:val="Default"/>
        <w:jc w:val="both"/>
      </w:pPr>
    </w:p>
    <w:p w14:paraId="17861952" w14:textId="77777777" w:rsidR="000368F7" w:rsidRDefault="000368F7" w:rsidP="00E678B2">
      <w:pPr>
        <w:pStyle w:val="Default"/>
        <w:jc w:val="both"/>
      </w:pPr>
    </w:p>
    <w:p w14:paraId="0E8617F6" w14:textId="77777777" w:rsidR="000368F7" w:rsidRDefault="000368F7" w:rsidP="00E678B2">
      <w:pPr>
        <w:pStyle w:val="Default"/>
        <w:jc w:val="both"/>
      </w:pPr>
    </w:p>
    <w:p w14:paraId="4952028C" w14:textId="77777777" w:rsidR="000368F7" w:rsidRDefault="000368F7" w:rsidP="00E678B2">
      <w:pPr>
        <w:pStyle w:val="Default"/>
        <w:jc w:val="both"/>
      </w:pPr>
    </w:p>
    <w:p w14:paraId="6A3887F4" w14:textId="77777777" w:rsidR="000368F7" w:rsidRDefault="000368F7" w:rsidP="00E678B2">
      <w:pPr>
        <w:pStyle w:val="Default"/>
        <w:jc w:val="both"/>
      </w:pPr>
    </w:p>
    <w:p w14:paraId="15C48657" w14:textId="77777777" w:rsidR="000368F7" w:rsidRDefault="000368F7" w:rsidP="00E678B2">
      <w:pPr>
        <w:pStyle w:val="Default"/>
        <w:jc w:val="both"/>
      </w:pPr>
    </w:p>
    <w:p w14:paraId="2F628442" w14:textId="77777777" w:rsidR="000368F7" w:rsidRDefault="000368F7" w:rsidP="00E678B2">
      <w:pPr>
        <w:pStyle w:val="Default"/>
        <w:jc w:val="both"/>
      </w:pPr>
    </w:p>
    <w:p w14:paraId="7178AAD8" w14:textId="77777777" w:rsidR="000368F7" w:rsidRDefault="000368F7" w:rsidP="00E678B2">
      <w:pPr>
        <w:pStyle w:val="Default"/>
        <w:jc w:val="both"/>
      </w:pPr>
    </w:p>
    <w:p w14:paraId="3D3F1CA0" w14:textId="77777777" w:rsidR="000368F7" w:rsidRDefault="000368F7" w:rsidP="00E678B2">
      <w:pPr>
        <w:pStyle w:val="Default"/>
        <w:jc w:val="both"/>
      </w:pPr>
    </w:p>
    <w:p w14:paraId="3939FF37" w14:textId="77777777" w:rsidR="000368F7" w:rsidRDefault="000368F7" w:rsidP="00E678B2">
      <w:pPr>
        <w:pStyle w:val="Default"/>
        <w:jc w:val="both"/>
      </w:pPr>
    </w:p>
    <w:p w14:paraId="0100B9B3" w14:textId="77777777" w:rsidR="000368F7" w:rsidRDefault="000368F7" w:rsidP="00E678B2">
      <w:pPr>
        <w:pStyle w:val="Default"/>
        <w:jc w:val="both"/>
      </w:pPr>
    </w:p>
    <w:p w14:paraId="13E0BDE7" w14:textId="77777777" w:rsidR="000368F7" w:rsidRDefault="000368F7" w:rsidP="00E678B2">
      <w:pPr>
        <w:pStyle w:val="Default"/>
        <w:jc w:val="both"/>
      </w:pPr>
    </w:p>
    <w:p w14:paraId="2FE21166" w14:textId="77777777" w:rsidR="000368F7" w:rsidRDefault="000368F7" w:rsidP="00E678B2">
      <w:pPr>
        <w:pStyle w:val="Default"/>
        <w:jc w:val="both"/>
      </w:pPr>
    </w:p>
    <w:p w14:paraId="0EC24A2A" w14:textId="77777777" w:rsidR="000368F7" w:rsidRDefault="000368F7" w:rsidP="00E678B2">
      <w:pPr>
        <w:pStyle w:val="Default"/>
        <w:jc w:val="both"/>
      </w:pPr>
    </w:p>
    <w:p w14:paraId="0002CC64" w14:textId="77777777" w:rsidR="000368F7" w:rsidRPr="000368F7" w:rsidRDefault="000368F7" w:rsidP="000368F7">
      <w:pPr>
        <w:pStyle w:val="Default"/>
        <w:jc w:val="both"/>
        <w:rPr>
          <w:b/>
          <w:bCs/>
        </w:rPr>
      </w:pPr>
    </w:p>
    <w:sectPr w:rsidR="000368F7" w:rsidRPr="000368F7" w:rsidSect="00337F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B7A57"/>
    <w:multiLevelType w:val="hybridMultilevel"/>
    <w:tmpl w:val="CBD68E8E"/>
    <w:lvl w:ilvl="0" w:tplc="72E4EF8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AA7848"/>
    <w:multiLevelType w:val="hybridMultilevel"/>
    <w:tmpl w:val="66E2813E"/>
    <w:lvl w:ilvl="0" w:tplc="B4606A8C">
      <w:start w:val="1"/>
      <w:numFmt w:val="decimal"/>
      <w:lvlText w:val="%1."/>
      <w:lvlJc w:val="left"/>
      <w:pPr>
        <w:ind w:left="283" w:firstLine="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F1F022C2">
      <w:start w:val="1"/>
      <w:numFmt w:val="lowerLetter"/>
      <w:lvlText w:val="%2"/>
      <w:lvlJc w:val="left"/>
      <w:pPr>
        <w:ind w:left="1080" w:firstLine="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E6D041A8">
      <w:start w:val="1"/>
      <w:numFmt w:val="lowerRoman"/>
      <w:lvlText w:val="%3"/>
      <w:lvlJc w:val="left"/>
      <w:pPr>
        <w:ind w:left="1800" w:firstLine="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20C21D06">
      <w:start w:val="1"/>
      <w:numFmt w:val="decimal"/>
      <w:lvlText w:val="%4"/>
      <w:lvlJc w:val="left"/>
      <w:pPr>
        <w:ind w:left="2520" w:firstLine="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D92E601A">
      <w:start w:val="1"/>
      <w:numFmt w:val="lowerLetter"/>
      <w:lvlText w:val="%5"/>
      <w:lvlJc w:val="left"/>
      <w:pPr>
        <w:ind w:left="3240" w:firstLine="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4C188CF8">
      <w:start w:val="1"/>
      <w:numFmt w:val="lowerRoman"/>
      <w:lvlText w:val="%6"/>
      <w:lvlJc w:val="left"/>
      <w:pPr>
        <w:ind w:left="3960" w:firstLine="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2727AD4">
      <w:start w:val="1"/>
      <w:numFmt w:val="decimal"/>
      <w:lvlText w:val="%7"/>
      <w:lvlJc w:val="left"/>
      <w:pPr>
        <w:ind w:left="4680" w:firstLine="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A2CE23FA">
      <w:start w:val="1"/>
      <w:numFmt w:val="lowerLetter"/>
      <w:lvlText w:val="%8"/>
      <w:lvlJc w:val="left"/>
      <w:pPr>
        <w:ind w:left="5400" w:firstLine="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9DAD59A">
      <w:start w:val="1"/>
      <w:numFmt w:val="lowerRoman"/>
      <w:lvlText w:val="%9"/>
      <w:lvlJc w:val="left"/>
      <w:pPr>
        <w:ind w:left="6120" w:firstLine="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298175D5"/>
    <w:multiLevelType w:val="hybridMultilevel"/>
    <w:tmpl w:val="72EAF12A"/>
    <w:lvl w:ilvl="0" w:tplc="15B6531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C94787D"/>
    <w:multiLevelType w:val="hybridMultilevel"/>
    <w:tmpl w:val="011CF8E2"/>
    <w:lvl w:ilvl="0" w:tplc="ACB06BFA">
      <w:start w:val="1"/>
      <w:numFmt w:val="decimal"/>
      <w:lvlText w:val="(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4567E0"/>
    <w:multiLevelType w:val="hybridMultilevel"/>
    <w:tmpl w:val="5FE0922E"/>
    <w:lvl w:ilvl="0" w:tplc="6F326EE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80" w:hanging="360"/>
      </w:pPr>
    </w:lvl>
    <w:lvl w:ilvl="2" w:tplc="040E001B" w:tentative="1">
      <w:start w:val="1"/>
      <w:numFmt w:val="lowerRoman"/>
      <w:lvlText w:val="%3."/>
      <w:lvlJc w:val="right"/>
      <w:pPr>
        <w:ind w:left="2100" w:hanging="180"/>
      </w:pPr>
    </w:lvl>
    <w:lvl w:ilvl="3" w:tplc="040E000F" w:tentative="1">
      <w:start w:val="1"/>
      <w:numFmt w:val="decimal"/>
      <w:lvlText w:val="%4."/>
      <w:lvlJc w:val="left"/>
      <w:pPr>
        <w:ind w:left="2820" w:hanging="360"/>
      </w:pPr>
    </w:lvl>
    <w:lvl w:ilvl="4" w:tplc="040E0019" w:tentative="1">
      <w:start w:val="1"/>
      <w:numFmt w:val="lowerLetter"/>
      <w:lvlText w:val="%5."/>
      <w:lvlJc w:val="left"/>
      <w:pPr>
        <w:ind w:left="3540" w:hanging="360"/>
      </w:pPr>
    </w:lvl>
    <w:lvl w:ilvl="5" w:tplc="040E001B" w:tentative="1">
      <w:start w:val="1"/>
      <w:numFmt w:val="lowerRoman"/>
      <w:lvlText w:val="%6."/>
      <w:lvlJc w:val="right"/>
      <w:pPr>
        <w:ind w:left="4260" w:hanging="180"/>
      </w:pPr>
    </w:lvl>
    <w:lvl w:ilvl="6" w:tplc="040E000F" w:tentative="1">
      <w:start w:val="1"/>
      <w:numFmt w:val="decimal"/>
      <w:lvlText w:val="%7."/>
      <w:lvlJc w:val="left"/>
      <w:pPr>
        <w:ind w:left="4980" w:hanging="360"/>
      </w:pPr>
    </w:lvl>
    <w:lvl w:ilvl="7" w:tplc="040E0019" w:tentative="1">
      <w:start w:val="1"/>
      <w:numFmt w:val="lowerLetter"/>
      <w:lvlText w:val="%8."/>
      <w:lvlJc w:val="left"/>
      <w:pPr>
        <w:ind w:left="5700" w:hanging="360"/>
      </w:pPr>
    </w:lvl>
    <w:lvl w:ilvl="8" w:tplc="040E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2EFF20D7"/>
    <w:multiLevelType w:val="hybridMultilevel"/>
    <w:tmpl w:val="8D80CCCE"/>
    <w:lvl w:ilvl="0" w:tplc="A24A7276">
      <w:start w:val="1"/>
      <w:numFmt w:val="decimal"/>
      <w:lvlText w:val="(%1)"/>
      <w:lvlJc w:val="left"/>
      <w:pPr>
        <w:ind w:left="974" w:hanging="69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07952B0"/>
    <w:multiLevelType w:val="hybridMultilevel"/>
    <w:tmpl w:val="56F08FDC"/>
    <w:lvl w:ilvl="0" w:tplc="79DA1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34506E"/>
    <w:multiLevelType w:val="hybridMultilevel"/>
    <w:tmpl w:val="27FC4498"/>
    <w:lvl w:ilvl="0" w:tplc="329C0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852A0C"/>
    <w:multiLevelType w:val="hybridMultilevel"/>
    <w:tmpl w:val="F98885A8"/>
    <w:lvl w:ilvl="0" w:tplc="E4A884C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1D3F1D"/>
    <w:multiLevelType w:val="hybridMultilevel"/>
    <w:tmpl w:val="6F0C80E4"/>
    <w:lvl w:ilvl="0" w:tplc="E09C4C0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81B50CE"/>
    <w:multiLevelType w:val="hybridMultilevel"/>
    <w:tmpl w:val="D7BE1F96"/>
    <w:lvl w:ilvl="0" w:tplc="6E5A002C">
      <w:start w:val="4"/>
      <w:numFmt w:val="lowerLetter"/>
      <w:lvlText w:val="%1)"/>
      <w:lvlJc w:val="left"/>
      <w:pPr>
        <w:ind w:left="1080" w:hanging="360"/>
      </w:pPr>
      <w:rPr>
        <w:rFonts w:hint="default"/>
        <w:color w:val="auto"/>
        <w:sz w:val="23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A8C6D5B"/>
    <w:multiLevelType w:val="hybridMultilevel"/>
    <w:tmpl w:val="567C538E"/>
    <w:lvl w:ilvl="0" w:tplc="C4684812">
      <w:start w:val="1"/>
      <w:numFmt w:val="bullet"/>
      <w:lvlText w:val="-"/>
      <w:lvlJc w:val="left"/>
      <w:pPr>
        <w:ind w:left="1770" w:hanging="360"/>
      </w:pPr>
      <w:rPr>
        <w:rFonts w:ascii="Times-Roman" w:eastAsiaTheme="minorHAnsi" w:hAnsi="Times-Roman" w:cs="Times-Roman" w:hint="default"/>
      </w:rPr>
    </w:lvl>
    <w:lvl w:ilvl="1" w:tplc="040E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2" w15:restartNumberingAfterBreak="0">
    <w:nsid w:val="611C40B5"/>
    <w:multiLevelType w:val="hybridMultilevel"/>
    <w:tmpl w:val="B6B85880"/>
    <w:lvl w:ilvl="0" w:tplc="5566809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000A3"/>
    <w:multiLevelType w:val="hybridMultilevel"/>
    <w:tmpl w:val="27FC4498"/>
    <w:lvl w:ilvl="0" w:tplc="329C0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4B0A79"/>
    <w:multiLevelType w:val="hybridMultilevel"/>
    <w:tmpl w:val="9A0AF6F8"/>
    <w:lvl w:ilvl="0" w:tplc="A9FC9F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F10A83"/>
    <w:multiLevelType w:val="hybridMultilevel"/>
    <w:tmpl w:val="DF9052A4"/>
    <w:lvl w:ilvl="0" w:tplc="79DA1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43243663">
    <w:abstractNumId w:val="14"/>
  </w:num>
  <w:num w:numId="2" w16cid:durableId="303629787">
    <w:abstractNumId w:val="13"/>
  </w:num>
  <w:num w:numId="3" w16cid:durableId="1963531959">
    <w:abstractNumId w:val="15"/>
  </w:num>
  <w:num w:numId="4" w16cid:durableId="475034315">
    <w:abstractNumId w:val="11"/>
  </w:num>
  <w:num w:numId="5" w16cid:durableId="2132816405">
    <w:abstractNumId w:val="7"/>
  </w:num>
  <w:num w:numId="6" w16cid:durableId="901714377">
    <w:abstractNumId w:val="10"/>
  </w:num>
  <w:num w:numId="7" w16cid:durableId="729571422">
    <w:abstractNumId w:val="5"/>
  </w:num>
  <w:num w:numId="8" w16cid:durableId="1572694951">
    <w:abstractNumId w:val="12"/>
  </w:num>
  <w:num w:numId="9" w16cid:durableId="184368016">
    <w:abstractNumId w:val="8"/>
  </w:num>
  <w:num w:numId="10" w16cid:durableId="478770083">
    <w:abstractNumId w:val="3"/>
  </w:num>
  <w:num w:numId="11" w16cid:durableId="1350643899">
    <w:abstractNumId w:val="2"/>
  </w:num>
  <w:num w:numId="12" w16cid:durableId="87315191">
    <w:abstractNumId w:val="6"/>
  </w:num>
  <w:num w:numId="13" w16cid:durableId="1860243160">
    <w:abstractNumId w:val="0"/>
  </w:num>
  <w:num w:numId="14" w16cid:durableId="1807550156">
    <w:abstractNumId w:val="9"/>
  </w:num>
  <w:num w:numId="15" w16cid:durableId="1084692929">
    <w:abstractNumId w:val="4"/>
  </w:num>
  <w:num w:numId="16" w16cid:durableId="209812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66EF"/>
    <w:rsid w:val="000368F7"/>
    <w:rsid w:val="00097E00"/>
    <w:rsid w:val="000B4A33"/>
    <w:rsid w:val="000B61C2"/>
    <w:rsid w:val="00114D9A"/>
    <w:rsid w:val="00183FF8"/>
    <w:rsid w:val="001D44AC"/>
    <w:rsid w:val="001F659C"/>
    <w:rsid w:val="002D389C"/>
    <w:rsid w:val="0030129D"/>
    <w:rsid w:val="00337F91"/>
    <w:rsid w:val="003B322C"/>
    <w:rsid w:val="00443D06"/>
    <w:rsid w:val="004770EB"/>
    <w:rsid w:val="004F48F4"/>
    <w:rsid w:val="00577AF6"/>
    <w:rsid w:val="005A18C0"/>
    <w:rsid w:val="005E49D7"/>
    <w:rsid w:val="00631689"/>
    <w:rsid w:val="00671694"/>
    <w:rsid w:val="00673FF0"/>
    <w:rsid w:val="0070410C"/>
    <w:rsid w:val="007617F2"/>
    <w:rsid w:val="0078159E"/>
    <w:rsid w:val="007A606E"/>
    <w:rsid w:val="007B3B3A"/>
    <w:rsid w:val="0080198B"/>
    <w:rsid w:val="008371F6"/>
    <w:rsid w:val="0092727A"/>
    <w:rsid w:val="00A547BC"/>
    <w:rsid w:val="00AA1DEF"/>
    <w:rsid w:val="00AF3248"/>
    <w:rsid w:val="00CC5506"/>
    <w:rsid w:val="00CD011C"/>
    <w:rsid w:val="00CE0DE6"/>
    <w:rsid w:val="00D13DE8"/>
    <w:rsid w:val="00D626ED"/>
    <w:rsid w:val="00D90642"/>
    <w:rsid w:val="00D9177B"/>
    <w:rsid w:val="00D92378"/>
    <w:rsid w:val="00DB582A"/>
    <w:rsid w:val="00DB66EF"/>
    <w:rsid w:val="00E42B0D"/>
    <w:rsid w:val="00E500FE"/>
    <w:rsid w:val="00E51161"/>
    <w:rsid w:val="00E678B2"/>
    <w:rsid w:val="00E81E21"/>
    <w:rsid w:val="00F5438B"/>
    <w:rsid w:val="00FC3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AA9D9"/>
  <w15:docId w15:val="{C9260B37-41A8-41B4-AD15-734DD7A3C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B66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DB66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Rcsostblzat">
    <w:name w:val="Table Grid"/>
    <w:basedOn w:val="Normltblzat"/>
    <w:uiPriority w:val="59"/>
    <w:rsid w:val="00CC55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114D9A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13DE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13DE8"/>
    <w:rPr>
      <w:rFonts w:ascii="Tahoma" w:eastAsia="Times New Roman" w:hAnsi="Tahoma" w:cs="Tahoma"/>
      <w:sz w:val="16"/>
      <w:szCs w:val="16"/>
      <w:lang w:eastAsia="hu-HU"/>
    </w:rPr>
  </w:style>
  <w:style w:type="paragraph" w:styleId="Szvegtrzsbehzssal2">
    <w:name w:val="Body Text Indent 2"/>
    <w:basedOn w:val="Norml"/>
    <w:link w:val="Szvegtrzsbehzssal2Char"/>
    <w:rsid w:val="00E51161"/>
    <w:pPr>
      <w:spacing w:after="120" w:line="480" w:lineRule="auto"/>
      <w:ind w:left="283"/>
    </w:pPr>
    <w:rPr>
      <w:sz w:val="24"/>
      <w:szCs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E5116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E51161"/>
    <w:pPr>
      <w:spacing w:before="100" w:beforeAutospacing="1" w:after="100" w:afterAutospacing="1"/>
    </w:pPr>
    <w:rPr>
      <w:sz w:val="24"/>
      <w:szCs w:val="24"/>
    </w:rPr>
  </w:style>
  <w:style w:type="paragraph" w:styleId="Szvegtrzs">
    <w:name w:val="Body Text"/>
    <w:basedOn w:val="Norml"/>
    <w:link w:val="SzvegtrzsChar"/>
    <w:uiPriority w:val="99"/>
    <w:unhideWhenUsed/>
    <w:rsid w:val="00FC3EAB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FC3EAB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85694-BD54-4DD3-B428-3AF51A461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442</Words>
  <Characters>3057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10</cp:revision>
  <dcterms:created xsi:type="dcterms:W3CDTF">2019-01-23T08:03:00Z</dcterms:created>
  <dcterms:modified xsi:type="dcterms:W3CDTF">2025-01-20T12:51:00Z</dcterms:modified>
</cp:coreProperties>
</file>