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A9728" w14:textId="5EFF6996" w:rsidR="002C646B" w:rsidRDefault="00C35F9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Bojt Község Önkormányzata Képviselő-testületének </w:t>
      </w:r>
      <w:r w:rsidR="00D45944">
        <w:rPr>
          <w:b/>
          <w:bCs/>
        </w:rPr>
        <w:t>…</w:t>
      </w:r>
      <w:r>
        <w:rPr>
          <w:b/>
          <w:bCs/>
        </w:rPr>
        <w:t xml:space="preserve">/2025. </w:t>
      </w:r>
      <w:proofErr w:type="gramStart"/>
      <w:r>
        <w:rPr>
          <w:b/>
          <w:bCs/>
        </w:rPr>
        <w:t>(</w:t>
      </w:r>
      <w:r w:rsidR="00D45944">
        <w:rPr>
          <w:b/>
          <w:bCs/>
        </w:rPr>
        <w:t>….</w:t>
      </w:r>
      <w:proofErr w:type="gramEnd"/>
      <w:r>
        <w:rPr>
          <w:b/>
          <w:bCs/>
        </w:rPr>
        <w:t>.) önkormányzati rendelete</w:t>
      </w:r>
    </w:p>
    <w:p w14:paraId="4885A343" w14:textId="77777777" w:rsidR="002C646B" w:rsidRDefault="00C35F9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közművelődési feladatainak ellátásáról</w:t>
      </w:r>
    </w:p>
    <w:p w14:paraId="49D51C7D" w14:textId="77777777" w:rsidR="002C646B" w:rsidRDefault="00C35F91">
      <w:pPr>
        <w:pStyle w:val="Szvegtrzs"/>
        <w:spacing w:after="0" w:line="240" w:lineRule="auto"/>
        <w:jc w:val="both"/>
      </w:pPr>
      <w:r>
        <w:t>[1] A szabályozás célja, hogy a helyi társadalom művelődési érdekeinek és kulturális szükségleteinek figyelembevételével, a helyi lehetőségek, sajátosságok és hagyományok alapján meghatározza az ellátandó közművelődési alapszolgáltatások körét, valamint feladatellátásának formáját, módját és mértékét.</w:t>
      </w:r>
    </w:p>
    <w:p w14:paraId="0FB2D329" w14:textId="77777777" w:rsidR="002C646B" w:rsidRDefault="00C35F91">
      <w:pPr>
        <w:pStyle w:val="Szvegtrzs"/>
        <w:spacing w:before="120" w:after="0" w:line="240" w:lineRule="auto"/>
        <w:jc w:val="both"/>
      </w:pPr>
      <w:r>
        <w:t>[2] Bojt Község Önkormányzat Képviselő-testülete a muzeális intézményekről, a nyilvános könyvtári ellátásról és a közművelődésről szóló 1997. évi CXL. törvény (a továbbiakban: Kulttv.) 83/A. § (1) bekezdésében kapott felhatalmazás alapján, az Alaptörvény 32. cikk (1) bekezdés a) pontjában, valamint a Magyarország helyi önkormányzatairól szóló 2011. évi CLXXXIX. törvény 13. § (1) bekezdés7. pontjában meghatározott feladatkörében eljárva, Bojt Község Roma Nemzetiségi Önkormányzatával és Bojt Község Román Nemzetiségi Önkormányzatával való egyeztetést követően, Bojt Község Önkormányzata Ügyrendi Bizottsága véleményének kikérésével a következőket rendeli el:</w:t>
      </w:r>
    </w:p>
    <w:p w14:paraId="5A5B8703" w14:textId="77777777" w:rsidR="002C646B" w:rsidRDefault="00C35F9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hatálya</w:t>
      </w:r>
    </w:p>
    <w:p w14:paraId="045763FF" w14:textId="77777777" w:rsidR="002C646B" w:rsidRDefault="00C35F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7A3E250" w14:textId="77777777" w:rsidR="002C646B" w:rsidRDefault="00C35F91">
      <w:pPr>
        <w:pStyle w:val="Szvegtrzs"/>
        <w:spacing w:after="0" w:line="240" w:lineRule="auto"/>
        <w:jc w:val="both"/>
      </w:pPr>
      <w:r>
        <w:t>A rendelet hatálya kiterjed Bojt község közigazgatási területén a közművelődési tevékenységben résztvevőkre, a közművelődési közösségi terekre, intézményekre, szervezetekre, azok fenntartóira, működtetőire és alkalmazottaira, a szolgáltatásokat igénybe vevőkre.</w:t>
      </w:r>
    </w:p>
    <w:p w14:paraId="552DE523" w14:textId="77777777" w:rsidR="002C646B" w:rsidRDefault="00C35F9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Az Önkormányzat által biztosított közművelődési alapszolgáltatások köre</w:t>
      </w:r>
    </w:p>
    <w:p w14:paraId="5CBC53E4" w14:textId="77777777" w:rsidR="002C646B" w:rsidRDefault="00C35F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FEB4C69" w14:textId="77777777" w:rsidR="002C646B" w:rsidRDefault="00C35F91">
      <w:pPr>
        <w:pStyle w:val="Szvegtrzs"/>
        <w:spacing w:after="0" w:line="240" w:lineRule="auto"/>
        <w:jc w:val="both"/>
      </w:pPr>
      <w:r>
        <w:t>(1) Az Önkormányzat a Kultv. 76. §-ában meghatározott közművelődési alapszolgáltatások közül a helyi lehetőségek és sajátosságok figyelembevételével a következő alapszolgáltatásokat biztosítja:</w:t>
      </w:r>
    </w:p>
    <w:p w14:paraId="40DF3847" w14:textId="77777777" w:rsidR="002C646B" w:rsidRDefault="00C35F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művelődő közösségek létrejöttének elősegítése, működésük támogatása, fejlődésük segítése, a közművelődési tevékenységek és a művelődő közösségek számára helyszín biztosítása. Ennek keretében:</w:t>
      </w:r>
    </w:p>
    <w:p w14:paraId="4E7ED75B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 művelődő közösségnek rendszeres és alkalomszerű művelődési vagy közösségi tevékenysége végzésének helyszínét biztosítja,</w:t>
      </w:r>
    </w:p>
    <w:p w14:paraId="7318968C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művelődő közösség számára bemutatkozási lehetőségeket teremt,</w:t>
      </w:r>
    </w:p>
    <w:p w14:paraId="1154668F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fórumot szervez a művelődő közösségek vezetőinek részvételével, ahol a művelődő közösségek megfogalmazhatják a feladatellátással kapcsolatos észrevételeiket, javaslataikat.</w:t>
      </w:r>
    </w:p>
    <w:p w14:paraId="6DEF2C6D" w14:textId="77777777" w:rsidR="002C646B" w:rsidRDefault="00C35F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közösségi és társadalmi részvétel fejlesztése, melynek keretében</w:t>
      </w:r>
    </w:p>
    <w:p w14:paraId="0B883F72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 helyi társadalom kapcsolatrendszerének, közösségi életének, érdekérvényesítésének, az állampolgári részvétel fejlődését elősegítő, közösségfejlesztő programokat, tevékenységeket vagy szolgáltatásokat szervez;</w:t>
      </w:r>
    </w:p>
    <w:p w14:paraId="04F6B6FC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támogatja az önkéntes tevékenységeket, az önkéntességgel kapcsolatos programokat, vagy szolgáltatásokat szervez;</w:t>
      </w:r>
    </w:p>
    <w:p w14:paraId="07D6885D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bc)</w:t>
      </w:r>
      <w:r>
        <w:tab/>
        <w:t>a gyermekek, az ifjúság, az idősek művelődését segítő, a családi életre nevelő családbarát, a generációk közötti kapcsolatokat, együttműködést elősegítő programokat, tevékenységeket vagy szolgáltatásokat szervez;</w:t>
      </w:r>
    </w:p>
    <w:p w14:paraId="4C3A0EB5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>a különböző kultúrák közötti kapcsolatok kiépítését és fenntartását elősegítő programokat, tevékenységeket vagy szolgáltatásokat szervez;</w:t>
      </w:r>
    </w:p>
    <w:p w14:paraId="6A53150F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 települési önkormányzattal együttműködésben szakmai támogatást biztosít a helyi partnerségi egyeztetési, együttműködési folyamatok kialakításához és működtetéséhez, biztosítja a közösségi tervezési folyamatok szakmai, szervezési és technikai feltételeit, valamint</w:t>
      </w:r>
    </w:p>
    <w:p w14:paraId="105BE274" w14:textId="77777777" w:rsidR="002C646B" w:rsidRDefault="00C35F9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bf)</w:t>
      </w:r>
      <w:r>
        <w:tab/>
        <w:t>a fenti tevékenységek megvalósításában szakmai és infrastrukturális támogatást nyújt.</w:t>
      </w:r>
    </w:p>
    <w:p w14:paraId="300B353D" w14:textId="77777777" w:rsidR="002C646B" w:rsidRDefault="00C35F91">
      <w:pPr>
        <w:pStyle w:val="Szvegtrzs"/>
        <w:spacing w:before="240" w:after="0" w:line="240" w:lineRule="auto"/>
        <w:jc w:val="both"/>
      </w:pPr>
      <w:r>
        <w:t>(2) Az Önkormányzat az (1) bekezdésében meghatározott feladatokon felül további feladatának tekinti és biztosítja a nyilvános könyvtári ellátás jogszabályban rögzített rendszerének működtetését, alapkövetelményeit és meghatározza a működtetés alapfeladatait.</w:t>
      </w:r>
    </w:p>
    <w:p w14:paraId="3906285F" w14:textId="77777777" w:rsidR="002C646B" w:rsidRDefault="00C35F9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közművelődési feladatellátás formái, szervezeti keretei</w:t>
      </w:r>
    </w:p>
    <w:p w14:paraId="3C479BBB" w14:textId="77777777" w:rsidR="002C646B" w:rsidRDefault="00C35F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22E18E5" w14:textId="77777777" w:rsidR="002C646B" w:rsidRDefault="00C35F91">
      <w:pPr>
        <w:pStyle w:val="Szvegtrzs"/>
        <w:spacing w:after="0" w:line="240" w:lineRule="auto"/>
        <w:jc w:val="both"/>
      </w:pPr>
      <w:r>
        <w:t>(1) Az önkormányzat közművelődési feladatainak ellátásáról közösségi szintér működtetésével Bojt Község Önkormányzata - Közművelődési Közösségi Színtér (székhelye: 4114 Bojt, Ady Endre utca 4., telephelye: 4114 Bojt Ady Endre utca 5.) és a 4114 Bojt, Rákóczi utca 46. szám alatti ingatlan útján gondoskodik.</w:t>
      </w:r>
    </w:p>
    <w:p w14:paraId="5D7DD95D" w14:textId="77777777" w:rsidR="002C646B" w:rsidRDefault="00C35F91">
      <w:pPr>
        <w:pStyle w:val="Szvegtrzs"/>
        <w:spacing w:before="240" w:after="0" w:line="240" w:lineRule="auto"/>
        <w:jc w:val="both"/>
      </w:pPr>
      <w:r>
        <w:t>(2) Bojt Község Önkormányzata - Közművelődési Közösségi Színtér és a 4114 Bojt, Rákóczi utca 46. szám alatti ingatlan által nem biztosítható speciális vagy szakági közművelődési feladatok ellátásába az Önkormányzat bevonhatja</w:t>
      </w:r>
    </w:p>
    <w:p w14:paraId="4008AC43" w14:textId="77777777" w:rsidR="002C646B" w:rsidRDefault="00C35F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egyéb alaptevékenységhez kapcsolódóan közművelődési tevékenységet is végző intézményeket,</w:t>
      </w:r>
    </w:p>
    <w:p w14:paraId="27C55A43" w14:textId="77777777" w:rsidR="002C646B" w:rsidRDefault="00C35F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nyilvántartásba vett közművelődési célú társadalmi szervezeteket,</w:t>
      </w:r>
    </w:p>
    <w:p w14:paraId="59248099" w14:textId="77777777" w:rsidR="002C646B" w:rsidRDefault="00C35F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közművelődési feladatok ellátásában résztvevő egyéb szervezeteket,</w:t>
      </w:r>
    </w:p>
    <w:p w14:paraId="686659A0" w14:textId="77777777" w:rsidR="002C646B" w:rsidRDefault="00C35F9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vagy egyes közművelődési feladatok, feladat együttesek ellátására közművelődési megállapodást köthet a feladat ellátást vállaló jogi személlyel vagy magánszeméllyel.</w:t>
      </w:r>
    </w:p>
    <w:p w14:paraId="39894C7B" w14:textId="77777777" w:rsidR="002C646B" w:rsidRDefault="00C35F9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közművelődési feladatok finanszírozásának módja, mértéke</w:t>
      </w:r>
    </w:p>
    <w:p w14:paraId="6347E01A" w14:textId="77777777" w:rsidR="002C646B" w:rsidRDefault="00C35F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76D21FB" w14:textId="77777777" w:rsidR="002C646B" w:rsidRDefault="00C35F91">
      <w:pPr>
        <w:pStyle w:val="Szvegtrzs"/>
        <w:spacing w:after="0" w:line="240" w:lineRule="auto"/>
        <w:jc w:val="both"/>
      </w:pPr>
      <w:r>
        <w:t>Az Önkormányzat e rendelet 4. §-ában meghatározott közművelődési alapszolgáltatásaira és további feladatainak teljesítéséhez szükséges személyi, szakképzettségi és tárgyi feltételek biztosítására előirányzott fedezetet a mindenkori éves költségvetése tartalmazza.</w:t>
      </w:r>
    </w:p>
    <w:p w14:paraId="10BD808A" w14:textId="77777777" w:rsidR="002C646B" w:rsidRDefault="00C35F9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Záró rendelkezés</w:t>
      </w:r>
    </w:p>
    <w:p w14:paraId="50F8E641" w14:textId="77777777" w:rsidR="002C646B" w:rsidRDefault="00C35F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7A62753" w14:textId="73564B2F" w:rsidR="002C646B" w:rsidRDefault="00C35F91">
      <w:pPr>
        <w:pStyle w:val="Szvegtrzs"/>
        <w:spacing w:after="0" w:line="240" w:lineRule="auto"/>
        <w:jc w:val="both"/>
      </w:pPr>
      <w:r>
        <w:t>Ez a rendelet 2025. január</w:t>
      </w:r>
      <w:proofErr w:type="gramStart"/>
      <w:r>
        <w:t xml:space="preserve"> </w:t>
      </w:r>
      <w:r w:rsidR="00D45944">
        <w:t>….</w:t>
      </w:r>
      <w:proofErr w:type="gramEnd"/>
      <w:r w:rsidR="00D45944">
        <w:t>.</w:t>
      </w:r>
      <w:r>
        <w:t>-án lép hatályba.</w:t>
      </w:r>
    </w:p>
    <w:p w14:paraId="3C3F8194" w14:textId="77777777" w:rsidR="002C646B" w:rsidRDefault="00C35F9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86CB38F" w14:textId="77777777" w:rsidR="002C646B" w:rsidRDefault="00C35F91">
      <w:pPr>
        <w:pStyle w:val="Szvegtrzs"/>
        <w:spacing w:after="0" w:line="240" w:lineRule="auto"/>
        <w:jc w:val="both"/>
      </w:pPr>
      <w:r>
        <w:lastRenderedPageBreak/>
        <w:t>A rendelet hatálybalépésével egyidejűleg hatályát veszíti Bojt Község Önkormányzata Képviselő-testületének a község közművelődési feladatainak ellátásáról szóló 1/2019. (I. 31.) önkormányzati rendelete.</w:t>
      </w:r>
    </w:p>
    <w:p w14:paraId="1E9FDBF5" w14:textId="77777777" w:rsidR="00D45944" w:rsidRDefault="00D45944">
      <w:pPr>
        <w:pStyle w:val="Szvegtrzs"/>
        <w:spacing w:after="0" w:line="240" w:lineRule="auto"/>
        <w:jc w:val="both"/>
      </w:pPr>
    </w:p>
    <w:p w14:paraId="492B7C65" w14:textId="77777777" w:rsidR="00D45944" w:rsidRDefault="00D45944">
      <w:pPr>
        <w:pStyle w:val="Szvegtrzs"/>
        <w:spacing w:after="0" w:line="240" w:lineRule="auto"/>
        <w:jc w:val="both"/>
      </w:pPr>
    </w:p>
    <w:p w14:paraId="2450126C" w14:textId="77777777" w:rsidR="00D45944" w:rsidRPr="003404CA" w:rsidRDefault="00D45944" w:rsidP="00D45944">
      <w:pPr>
        <w:shd w:val="clear" w:color="auto" w:fill="FFFFFF"/>
        <w:jc w:val="center"/>
        <w:rPr>
          <w:rFonts w:eastAsia="Times New Roman" w:cs="Times New Roman"/>
          <w:b/>
          <w:bCs/>
          <w:kern w:val="0"/>
          <w:lang w:eastAsia="hu-HU"/>
        </w:rPr>
      </w:pPr>
      <w:r w:rsidRPr="003404CA">
        <w:rPr>
          <w:rFonts w:eastAsia="Times New Roman" w:cs="Times New Roman"/>
          <w:b/>
          <w:bCs/>
          <w:kern w:val="0"/>
          <w:lang w:eastAsia="hu-HU"/>
        </w:rPr>
        <w:t>Bereginé Szegedi Hajnalka sk.</w:t>
      </w:r>
      <w:r w:rsidRPr="003404CA">
        <w:rPr>
          <w:rFonts w:eastAsia="Times New Roman" w:cs="Times New Roman"/>
          <w:b/>
          <w:bCs/>
          <w:kern w:val="0"/>
          <w:lang w:eastAsia="hu-HU"/>
        </w:rPr>
        <w:tab/>
      </w:r>
      <w:r w:rsidRPr="003404CA">
        <w:rPr>
          <w:rFonts w:eastAsia="Times New Roman" w:cs="Times New Roman"/>
          <w:b/>
          <w:bCs/>
          <w:kern w:val="0"/>
          <w:lang w:eastAsia="hu-HU"/>
        </w:rPr>
        <w:tab/>
      </w:r>
      <w:r w:rsidRPr="003404CA">
        <w:rPr>
          <w:rFonts w:eastAsia="Times New Roman" w:cs="Times New Roman"/>
          <w:b/>
          <w:bCs/>
          <w:kern w:val="0"/>
          <w:lang w:eastAsia="hu-HU"/>
        </w:rPr>
        <w:tab/>
      </w:r>
      <w:r w:rsidRPr="003404CA">
        <w:rPr>
          <w:rFonts w:eastAsia="Times New Roman" w:cs="Times New Roman"/>
          <w:b/>
          <w:bCs/>
          <w:kern w:val="0"/>
          <w:lang w:eastAsia="hu-HU"/>
        </w:rPr>
        <w:tab/>
        <w:t>Dr. Köstner Dávid sk.</w:t>
      </w:r>
    </w:p>
    <w:p w14:paraId="2EDF8A02" w14:textId="77777777" w:rsidR="00D45944" w:rsidRPr="00D8359B" w:rsidRDefault="00D45944" w:rsidP="00D45944">
      <w:pPr>
        <w:shd w:val="clear" w:color="auto" w:fill="FFFFFF"/>
        <w:jc w:val="center"/>
        <w:rPr>
          <w:rFonts w:eastAsia="Times New Roman" w:cs="Times New Roman"/>
          <w:kern w:val="0"/>
          <w:lang w:eastAsia="hu-HU"/>
        </w:rPr>
      </w:pPr>
      <w:r w:rsidRPr="00D8359B">
        <w:rPr>
          <w:rFonts w:eastAsia="Times New Roman" w:cs="Times New Roman"/>
          <w:kern w:val="0"/>
          <w:lang w:eastAsia="hu-HU"/>
        </w:rPr>
        <w:t xml:space="preserve">polgármester </w:t>
      </w:r>
      <w:r w:rsidRPr="00D8359B">
        <w:rPr>
          <w:rFonts w:eastAsia="Times New Roman" w:cs="Times New Roman"/>
          <w:kern w:val="0"/>
          <w:lang w:eastAsia="hu-HU"/>
        </w:rPr>
        <w:tab/>
      </w:r>
      <w:r w:rsidRPr="00D8359B">
        <w:rPr>
          <w:rFonts w:eastAsia="Times New Roman" w:cs="Times New Roman"/>
          <w:kern w:val="0"/>
          <w:lang w:eastAsia="hu-HU"/>
        </w:rPr>
        <w:tab/>
      </w:r>
      <w:r w:rsidRPr="00D8359B">
        <w:rPr>
          <w:rFonts w:eastAsia="Times New Roman" w:cs="Times New Roman"/>
          <w:kern w:val="0"/>
          <w:lang w:eastAsia="hu-HU"/>
        </w:rPr>
        <w:tab/>
      </w:r>
      <w:r w:rsidRPr="00D8359B">
        <w:rPr>
          <w:rFonts w:eastAsia="Times New Roman" w:cs="Times New Roman"/>
          <w:kern w:val="0"/>
          <w:lang w:eastAsia="hu-HU"/>
        </w:rPr>
        <w:tab/>
      </w:r>
      <w:r w:rsidRPr="00D8359B">
        <w:rPr>
          <w:rFonts w:eastAsia="Times New Roman" w:cs="Times New Roman"/>
          <w:kern w:val="0"/>
          <w:lang w:eastAsia="hu-HU"/>
        </w:rPr>
        <w:tab/>
      </w:r>
      <w:r w:rsidRPr="00D8359B">
        <w:rPr>
          <w:rFonts w:eastAsia="Times New Roman" w:cs="Times New Roman"/>
          <w:kern w:val="0"/>
          <w:lang w:eastAsia="hu-HU"/>
        </w:rPr>
        <w:tab/>
      </w:r>
      <w:r w:rsidRPr="00D8359B">
        <w:rPr>
          <w:rFonts w:eastAsia="Times New Roman" w:cs="Times New Roman"/>
          <w:kern w:val="0"/>
          <w:lang w:eastAsia="hu-HU"/>
        </w:rPr>
        <w:tab/>
        <w:t xml:space="preserve">     jegyző</w:t>
      </w:r>
    </w:p>
    <w:p w14:paraId="50BE4139" w14:textId="77777777" w:rsidR="00D45944" w:rsidRDefault="00D45944" w:rsidP="00D45944">
      <w:pPr>
        <w:shd w:val="clear" w:color="auto" w:fill="FFFFFF"/>
        <w:jc w:val="center"/>
        <w:rPr>
          <w:rFonts w:eastAsia="Times New Roman" w:cs="Times New Roman"/>
          <w:kern w:val="0"/>
          <w:lang w:eastAsia="hu-HU"/>
        </w:rPr>
      </w:pPr>
    </w:p>
    <w:p w14:paraId="2DC4269F" w14:textId="77777777" w:rsidR="00D45944" w:rsidRDefault="00D45944" w:rsidP="00D45944">
      <w:pPr>
        <w:tabs>
          <w:tab w:val="center" w:pos="2127"/>
          <w:tab w:val="center" w:pos="6946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/>
        </w:rPr>
      </w:pPr>
    </w:p>
    <w:p w14:paraId="2DD90106" w14:textId="73701435" w:rsidR="00D45944" w:rsidRPr="00163218" w:rsidRDefault="00D45944" w:rsidP="00D45944">
      <w:pPr>
        <w:tabs>
          <w:tab w:val="center" w:pos="2127"/>
          <w:tab w:val="center" w:pos="6946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/>
        </w:rPr>
      </w:pPr>
      <w:r w:rsidRPr="00163218">
        <w:rPr>
          <w:rFonts w:eastAsia="Times New Roman" w:cs="Times New Roman"/>
          <w:b/>
          <w:kern w:val="0"/>
          <w:szCs w:val="20"/>
          <w:u w:val="single"/>
          <w:lang w:eastAsia="hu-HU"/>
        </w:rPr>
        <w:t>Záradék:</w:t>
      </w:r>
    </w:p>
    <w:p w14:paraId="79090A6F" w14:textId="77777777" w:rsidR="00D45944" w:rsidRDefault="00D45944" w:rsidP="00D45944">
      <w:pPr>
        <w:tabs>
          <w:tab w:val="center" w:pos="2127"/>
          <w:tab w:val="center" w:pos="6946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/>
        </w:rPr>
      </w:pPr>
      <w:r w:rsidRPr="00163218">
        <w:rPr>
          <w:rFonts w:eastAsia="Times New Roman" w:cs="Times New Roman"/>
          <w:kern w:val="0"/>
          <w:szCs w:val="20"/>
          <w:lang w:eastAsia="hu-HU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/>
        </w:rPr>
        <w:t>5</w:t>
      </w:r>
      <w:r w:rsidRPr="00163218">
        <w:rPr>
          <w:rFonts w:eastAsia="Times New Roman" w:cs="Times New Roman"/>
          <w:kern w:val="0"/>
          <w:szCs w:val="20"/>
          <w:lang w:eastAsia="hu-HU"/>
        </w:rPr>
        <w:t>. …… napján.</w:t>
      </w:r>
    </w:p>
    <w:p w14:paraId="42BF7B31" w14:textId="77777777" w:rsidR="00D45944" w:rsidRDefault="00D45944" w:rsidP="00D45944">
      <w:pPr>
        <w:tabs>
          <w:tab w:val="center" w:pos="2127"/>
          <w:tab w:val="center" w:pos="6946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/>
        </w:rPr>
      </w:pPr>
    </w:p>
    <w:p w14:paraId="7E1B2BE6" w14:textId="77777777" w:rsidR="00D45944" w:rsidRPr="00163218" w:rsidRDefault="00D45944" w:rsidP="00D45944">
      <w:pPr>
        <w:tabs>
          <w:tab w:val="center" w:pos="2127"/>
          <w:tab w:val="center" w:pos="6946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/>
        </w:rPr>
      </w:pPr>
    </w:p>
    <w:p w14:paraId="6AE23A8F" w14:textId="77777777" w:rsidR="00D45944" w:rsidRPr="00163218" w:rsidRDefault="00D45944" w:rsidP="00D45944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/>
        </w:rPr>
      </w:pPr>
      <w:r w:rsidRPr="00163218">
        <w:rPr>
          <w:rFonts w:eastAsia="Times New Roman" w:cs="Times New Roman"/>
          <w:b/>
          <w:kern w:val="0"/>
          <w:lang w:eastAsia="hu-HU"/>
        </w:rPr>
        <w:t>Dr. Köstner Dávid</w:t>
      </w:r>
    </w:p>
    <w:p w14:paraId="03ED7212" w14:textId="77777777" w:rsidR="00D45944" w:rsidRPr="00163218" w:rsidRDefault="00D45944" w:rsidP="00D45944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/>
        </w:rPr>
      </w:pPr>
      <w:r w:rsidRPr="00163218">
        <w:rPr>
          <w:rFonts w:eastAsia="Times New Roman" w:cs="Times New Roman"/>
          <w:kern w:val="0"/>
          <w:szCs w:val="20"/>
          <w:lang w:eastAsia="hu-HU"/>
        </w:rPr>
        <w:t>jegyző</w:t>
      </w:r>
    </w:p>
    <w:p w14:paraId="6B5AF04B" w14:textId="77777777" w:rsidR="00D45944" w:rsidRDefault="00D45944">
      <w:pPr>
        <w:pStyle w:val="Szvegtrzs"/>
        <w:spacing w:after="0" w:line="240" w:lineRule="auto"/>
        <w:jc w:val="both"/>
        <w:sectPr w:rsidR="00D4594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AC14BCF" w14:textId="77777777" w:rsidR="002C646B" w:rsidRDefault="002C646B">
      <w:pPr>
        <w:pStyle w:val="Szvegtrzs"/>
        <w:spacing w:after="0"/>
        <w:jc w:val="center"/>
      </w:pPr>
    </w:p>
    <w:p w14:paraId="048600AC" w14:textId="77777777" w:rsidR="002C646B" w:rsidRDefault="00C35F9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3D46A01" w14:textId="77777777" w:rsidR="002C646B" w:rsidRDefault="00C35F91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26F35F96" w14:textId="77777777" w:rsidR="002C646B" w:rsidRDefault="00C35F91">
      <w:pPr>
        <w:pStyle w:val="Szvegtrzs"/>
        <w:spacing w:after="0" w:line="240" w:lineRule="auto"/>
        <w:jc w:val="center"/>
      </w:pPr>
      <w:r>
        <w:t> </w:t>
      </w:r>
    </w:p>
    <w:p w14:paraId="61A6D24F" w14:textId="77777777" w:rsidR="002C646B" w:rsidRDefault="00C35F91">
      <w:pPr>
        <w:pStyle w:val="Szvegtrzs"/>
        <w:spacing w:after="0" w:line="240" w:lineRule="auto"/>
        <w:jc w:val="both"/>
      </w:pPr>
      <w:r>
        <w:t>A rendeletalkotás a hatályos jogszabályi rendelkezéseknek való megfelelés, az ellátott közművelődési alapszolgáltatások rendeletben történő rögzítése miatt szükséges. A rendelet-tervezet az európai uniós jogból eredő kötelezettségekkel összhangban van.</w:t>
      </w:r>
    </w:p>
    <w:p w14:paraId="57DF1237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23CAA8F1" w14:textId="77777777" w:rsidR="002C646B" w:rsidRDefault="00C35F91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30BFDAAD" w14:textId="77777777" w:rsidR="002C646B" w:rsidRDefault="00C35F91">
      <w:pPr>
        <w:pStyle w:val="Szvegtrzs"/>
        <w:spacing w:after="0" w:line="240" w:lineRule="auto"/>
        <w:jc w:val="center"/>
      </w:pPr>
      <w:r>
        <w:t> </w:t>
      </w:r>
    </w:p>
    <w:p w14:paraId="4B34F05F" w14:textId="77777777" w:rsidR="002C646B" w:rsidRDefault="00C35F91">
      <w:pPr>
        <w:numPr>
          <w:ilvl w:val="0"/>
          <w:numId w:val="2"/>
        </w:numPr>
        <w:spacing w:before="159" w:after="159"/>
        <w:ind w:left="159" w:right="159" w:firstLine="0"/>
        <w:jc w:val="both"/>
        <w:rPr>
          <w:b/>
          <w:bCs/>
        </w:rPr>
      </w:pPr>
      <w:r>
        <w:rPr>
          <w:b/>
          <w:bCs/>
        </w:rPr>
        <w:t>§</w:t>
      </w:r>
    </w:p>
    <w:p w14:paraId="48F637F7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28CDD533" w14:textId="77777777" w:rsidR="002C646B" w:rsidRDefault="00C35F91">
      <w:pPr>
        <w:pStyle w:val="Szvegtrzs"/>
        <w:spacing w:after="0" w:line="240" w:lineRule="auto"/>
        <w:jc w:val="both"/>
      </w:pPr>
      <w:r>
        <w:t>A rendelet hatályáról rendelkezik.</w:t>
      </w:r>
    </w:p>
    <w:p w14:paraId="7B78D087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64E4C46D" w14:textId="77777777" w:rsidR="002C646B" w:rsidRDefault="00C35F91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2. §</w:t>
      </w:r>
    </w:p>
    <w:p w14:paraId="37506D54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237F004A" w14:textId="77777777" w:rsidR="002C646B" w:rsidRDefault="00C35F91">
      <w:pPr>
        <w:pStyle w:val="Szvegtrzs"/>
        <w:spacing w:after="0" w:line="240" w:lineRule="auto"/>
        <w:jc w:val="both"/>
      </w:pPr>
      <w:r>
        <w:t>Az Önkormányzat által biztosított közművelődési alapszolgáltatások köréről rendelkezik.</w:t>
      </w:r>
    </w:p>
    <w:p w14:paraId="5A3AE961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2118078E" w14:textId="77777777" w:rsidR="002C646B" w:rsidRDefault="00C35F91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3. §</w:t>
      </w:r>
    </w:p>
    <w:p w14:paraId="31E699D8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76A8C357" w14:textId="77777777" w:rsidR="002C646B" w:rsidRDefault="00C35F91">
      <w:pPr>
        <w:pStyle w:val="Szvegtrzs"/>
        <w:spacing w:after="120" w:line="240" w:lineRule="auto"/>
        <w:jc w:val="both"/>
      </w:pPr>
      <w:r>
        <w:t>A közművelődési alapszolgáltatások feladatellátásának formájáról, módjáról, mértékéről rendelkezik.</w:t>
      </w:r>
    </w:p>
    <w:p w14:paraId="435AD292" w14:textId="77777777" w:rsidR="002C646B" w:rsidRDefault="00C35F91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4. §</w:t>
      </w:r>
    </w:p>
    <w:p w14:paraId="0E4D0F85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3D592B0C" w14:textId="77777777" w:rsidR="002C646B" w:rsidRDefault="00C35F91">
      <w:pPr>
        <w:pStyle w:val="Szvegtrzs"/>
        <w:spacing w:after="120" w:line="240" w:lineRule="auto"/>
        <w:jc w:val="both"/>
      </w:pPr>
      <w:r>
        <w:t>A közművelődési feladatok finanszírozásának módja, mértéke</w:t>
      </w:r>
    </w:p>
    <w:p w14:paraId="20D53B03" w14:textId="77777777" w:rsidR="002C646B" w:rsidRDefault="00C35F91">
      <w:pPr>
        <w:pStyle w:val="Szvegtrzs"/>
        <w:spacing w:after="120" w:line="240" w:lineRule="auto"/>
        <w:jc w:val="both"/>
      </w:pPr>
      <w:r>
        <w:t> </w:t>
      </w:r>
    </w:p>
    <w:p w14:paraId="2F4598CA" w14:textId="77777777" w:rsidR="002C646B" w:rsidRDefault="00C35F91">
      <w:pPr>
        <w:pStyle w:val="Szvegtrzs"/>
        <w:spacing w:after="120" w:line="240" w:lineRule="auto"/>
        <w:jc w:val="center"/>
      </w:pPr>
      <w:r>
        <w:t> </w:t>
      </w:r>
    </w:p>
    <w:p w14:paraId="1C0347CA" w14:textId="77777777" w:rsidR="002C646B" w:rsidRDefault="00C35F91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5. §</w:t>
      </w:r>
    </w:p>
    <w:p w14:paraId="44E5D205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3FB6E827" w14:textId="77777777" w:rsidR="002C646B" w:rsidRDefault="00C35F91">
      <w:pPr>
        <w:pStyle w:val="Szvegtrzs"/>
        <w:spacing w:after="0" w:line="240" w:lineRule="auto"/>
        <w:jc w:val="both"/>
      </w:pPr>
      <w:r>
        <w:t>A rendelet záró rendelkezéseit, hatályba léptető és hatályon kívül helyező rendelkezéseit tartalmazza.</w:t>
      </w:r>
    </w:p>
    <w:p w14:paraId="66F4EDF1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5D592538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p w14:paraId="3FF5BA0C" w14:textId="77777777" w:rsidR="002C646B" w:rsidRDefault="00C35F91">
      <w:pPr>
        <w:pStyle w:val="Szvegtrzs"/>
        <w:spacing w:after="0" w:line="240" w:lineRule="auto"/>
        <w:jc w:val="both"/>
      </w:pPr>
      <w:r>
        <w:t> </w:t>
      </w:r>
    </w:p>
    <w:sectPr w:rsidR="002C646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32A3C" w14:textId="77777777" w:rsidR="00C35F91" w:rsidRDefault="00C35F91">
      <w:r>
        <w:separator/>
      </w:r>
    </w:p>
  </w:endnote>
  <w:endnote w:type="continuationSeparator" w:id="0">
    <w:p w14:paraId="5852D8AB" w14:textId="77777777" w:rsidR="00C35F91" w:rsidRDefault="00C35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02870" w14:textId="77777777" w:rsidR="002C646B" w:rsidRDefault="00C35F9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6062F" w14:textId="77777777" w:rsidR="002C646B" w:rsidRDefault="00C35F9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3C5ED" w14:textId="77777777" w:rsidR="00C35F91" w:rsidRDefault="00C35F91">
      <w:r>
        <w:separator/>
      </w:r>
    </w:p>
  </w:footnote>
  <w:footnote w:type="continuationSeparator" w:id="0">
    <w:p w14:paraId="57DE3992" w14:textId="77777777" w:rsidR="00C35F91" w:rsidRDefault="00C35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C6C1F"/>
    <w:multiLevelType w:val="multilevel"/>
    <w:tmpl w:val="414EB1F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F47B05"/>
    <w:multiLevelType w:val="multilevel"/>
    <w:tmpl w:val="6AA80C0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565146623">
    <w:abstractNumId w:val="0"/>
  </w:num>
  <w:num w:numId="2" w16cid:durableId="1185096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46B"/>
    <w:rsid w:val="002C646B"/>
    <w:rsid w:val="007D79F1"/>
    <w:rsid w:val="00C35F91"/>
    <w:rsid w:val="00D45944"/>
    <w:rsid w:val="00F5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B7D0"/>
  <w15:docId w15:val="{7452E95E-75EB-4380-B7D4-DE9D6A0A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782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3</cp:revision>
  <dcterms:created xsi:type="dcterms:W3CDTF">2025-02-05T15:04:00Z</dcterms:created>
  <dcterms:modified xsi:type="dcterms:W3CDTF">2025-02-11T08:51:00Z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