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11173" w14:textId="71586843" w:rsidR="00A41A44" w:rsidRDefault="007F36C5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Bojt Község Önkormányzata Képviselő-testületének </w:t>
      </w:r>
      <w:r w:rsidR="00AF355C">
        <w:rPr>
          <w:b/>
          <w:bCs/>
        </w:rPr>
        <w:t>…</w:t>
      </w:r>
      <w:r>
        <w:rPr>
          <w:b/>
          <w:bCs/>
        </w:rPr>
        <w:t xml:space="preserve">/2024. (X. </w:t>
      </w:r>
      <w:r w:rsidR="00EC3AD3">
        <w:rPr>
          <w:b/>
          <w:bCs/>
        </w:rPr>
        <w:t>..</w:t>
      </w:r>
      <w:r>
        <w:rPr>
          <w:b/>
          <w:bCs/>
        </w:rPr>
        <w:t>.) önkormányzati rendelete</w:t>
      </w:r>
    </w:p>
    <w:p w14:paraId="0B87629D" w14:textId="77777777" w:rsidR="00A41A44" w:rsidRDefault="007F36C5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önkormányzati képviselők, bizottsági tagok tiszteletdíjának megállapításáról</w:t>
      </w:r>
    </w:p>
    <w:p w14:paraId="63DEE1FF" w14:textId="77777777" w:rsidR="00A41A44" w:rsidRDefault="007F36C5">
      <w:pPr>
        <w:pStyle w:val="Szvegtrzs"/>
        <w:spacing w:before="220" w:after="0" w:line="240" w:lineRule="auto"/>
        <w:jc w:val="both"/>
      </w:pPr>
      <w:r>
        <w:t>Bojt Község Önkormányzat Képviselő-testülete az Alaptörvény 32. cikk (2) bekezdés, továbbá Magyarország helyi önkormányzatairól szóló 2011. évi CLXXXIX. törvény 143. § (4) bekezdés f) pontjában kapott felhatalmazás alapján, az Alaptörvény 32. cikk (1) bekezdésének a) pontjában meghatározott feladatkörében eljárva a következőket rendeli el:</w:t>
      </w:r>
    </w:p>
    <w:p w14:paraId="7890DFFB" w14:textId="77777777" w:rsidR="00A41A44" w:rsidRDefault="007F36C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68ED930C" w14:textId="77777777" w:rsidR="00A41A44" w:rsidRDefault="007F36C5">
      <w:pPr>
        <w:pStyle w:val="Szvegtrzs"/>
        <w:spacing w:after="0" w:line="240" w:lineRule="auto"/>
        <w:jc w:val="both"/>
      </w:pPr>
      <w:r>
        <w:t>(1) A rendelet hatálya kiterjed Bojt község Önkormányzat képviselő-testület tagjaira.</w:t>
      </w:r>
    </w:p>
    <w:p w14:paraId="7D2F1EBA" w14:textId="77777777" w:rsidR="00A41A44" w:rsidRDefault="007F36C5">
      <w:pPr>
        <w:pStyle w:val="Szvegtrzs"/>
        <w:spacing w:before="240" w:after="0" w:line="240" w:lineRule="auto"/>
        <w:jc w:val="both"/>
      </w:pPr>
      <w:r>
        <w:t>(2) Nem terjed ki a hatálya a polgármesterre és az alpolgármesterre.</w:t>
      </w:r>
    </w:p>
    <w:p w14:paraId="13BAD0F1" w14:textId="77777777" w:rsidR="00A41A44" w:rsidRDefault="007F36C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0EE5B56" w14:textId="77777777" w:rsidR="00A41A44" w:rsidRDefault="007F36C5">
      <w:pPr>
        <w:pStyle w:val="Szvegtrzs"/>
        <w:spacing w:after="0" w:line="240" w:lineRule="auto"/>
        <w:jc w:val="both"/>
      </w:pPr>
      <w:r>
        <w:t>A képviselő-testület tagjait tagságukért havonta bruttó 35.000 Forint tiszteletdíj illeti meg.</w:t>
      </w:r>
    </w:p>
    <w:p w14:paraId="5332A50B" w14:textId="77777777" w:rsidR="00A41A44" w:rsidRDefault="007F36C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8F276AE" w14:textId="77777777" w:rsidR="00A41A44" w:rsidRDefault="007F36C5">
      <w:pPr>
        <w:pStyle w:val="Szvegtrzs"/>
        <w:spacing w:after="0" w:line="240" w:lineRule="auto"/>
        <w:jc w:val="both"/>
      </w:pPr>
      <w:r>
        <w:t>A bizottság tagjai tagságukért 10.000 Ft tiszteletdíjra jogosultak.</w:t>
      </w:r>
    </w:p>
    <w:p w14:paraId="68BFD4CA" w14:textId="77777777" w:rsidR="00A41A44" w:rsidRDefault="007F36C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22533296" w14:textId="77777777" w:rsidR="00A41A44" w:rsidRDefault="007F36C5">
      <w:pPr>
        <w:pStyle w:val="Szvegtrzs"/>
        <w:spacing w:after="0" w:line="240" w:lineRule="auto"/>
      </w:pPr>
      <w:r>
        <w:t>A bizottság elnöke elnöki tisztségéért 10.000 Ft tiszteletdíjra jogosult.</w:t>
      </w:r>
    </w:p>
    <w:p w14:paraId="6CC858DD" w14:textId="77777777" w:rsidR="00A41A44" w:rsidRDefault="007F36C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5D061536" w14:textId="77777777" w:rsidR="00A41A44" w:rsidRDefault="007F36C5">
      <w:pPr>
        <w:pStyle w:val="Szvegtrzs"/>
        <w:spacing w:after="0" w:line="240" w:lineRule="auto"/>
        <w:jc w:val="both"/>
      </w:pPr>
      <w:r>
        <w:t>A tiszteletdíjak kifizetésének határideje minden tárgyhót követő hónap 15. napja.</w:t>
      </w:r>
    </w:p>
    <w:p w14:paraId="4D68AD6E" w14:textId="77777777" w:rsidR="00A41A44" w:rsidRDefault="007F36C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43D2359E" w14:textId="77777777" w:rsidR="00A41A44" w:rsidRDefault="007F36C5">
      <w:pPr>
        <w:pStyle w:val="Szvegtrzs"/>
        <w:spacing w:after="0" w:line="240" w:lineRule="auto"/>
        <w:jc w:val="both"/>
      </w:pPr>
      <w:r>
        <w:t>Ez a rendelet kihirdetést követő napon lép hatályba és ezzel egyidejűleg hatályát veszti a helyi önkormányzati képviselők tiszteletdíjának megállapításáról szóló 11/2019. (X. 25.) önkormányzati rendelet.</w:t>
      </w:r>
    </w:p>
    <w:p w14:paraId="725FD460" w14:textId="77777777" w:rsidR="00A41A44" w:rsidRDefault="007F36C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38050597" w14:textId="03D14613" w:rsidR="00A41A44" w:rsidRDefault="007F36C5">
      <w:pPr>
        <w:pStyle w:val="Szvegtrzs"/>
        <w:spacing w:after="0" w:line="240" w:lineRule="auto"/>
        <w:jc w:val="both"/>
      </w:pPr>
      <w:r>
        <w:t>Ez a rendelet 2024. október 8-án</w:t>
      </w:r>
      <w:proofErr w:type="gramStart"/>
      <w:r>
        <w:t xml:space="preserve"> </w:t>
      </w:r>
      <w:r w:rsidR="00AF355C">
        <w:t>..</w:t>
      </w:r>
      <w:proofErr w:type="gramEnd"/>
      <w:r>
        <w:t xml:space="preserve"> óra </w:t>
      </w:r>
      <w:r w:rsidR="00AF355C">
        <w:t>….</w:t>
      </w:r>
      <w:r>
        <w:t xml:space="preserve"> perckor lép hatályba.</w:t>
      </w:r>
    </w:p>
    <w:p w14:paraId="72EED216" w14:textId="77777777" w:rsidR="00671FA5" w:rsidRDefault="00671FA5">
      <w:pPr>
        <w:pStyle w:val="Szvegtrzs"/>
        <w:spacing w:after="0" w:line="240" w:lineRule="auto"/>
        <w:jc w:val="both"/>
      </w:pPr>
    </w:p>
    <w:p w14:paraId="172575E1" w14:textId="77777777" w:rsidR="00671FA5" w:rsidRDefault="00671FA5">
      <w:pPr>
        <w:pStyle w:val="Szvegtrzs"/>
        <w:spacing w:after="0" w:line="240" w:lineRule="auto"/>
        <w:jc w:val="both"/>
      </w:pPr>
    </w:p>
    <w:p w14:paraId="598D0F85" w14:textId="60941733" w:rsidR="00671FA5" w:rsidRPr="00671FA5" w:rsidRDefault="00671FA5" w:rsidP="00671FA5">
      <w:pPr>
        <w:suppressAutoHyphens w:val="0"/>
        <w:autoSpaceDE w:val="0"/>
        <w:autoSpaceDN w:val="0"/>
        <w:adjustRightInd w:val="0"/>
        <w:ind w:firstLine="709"/>
        <w:rPr>
          <w:rFonts w:eastAsia="Calibri" w:cs="Times New Roman"/>
          <w:b/>
          <w:bCs/>
          <w:kern w:val="0"/>
          <w:lang w:eastAsia="en-US" w:bidi="ar-SA"/>
        </w:rPr>
      </w:pPr>
      <w:r w:rsidRPr="00671FA5">
        <w:rPr>
          <w:rFonts w:eastAsia="Calibri" w:cs="Times New Roman"/>
          <w:b/>
          <w:bCs/>
          <w:kern w:val="0"/>
          <w:lang w:eastAsia="en-US" w:bidi="ar-SA"/>
        </w:rPr>
        <w:t xml:space="preserve">Bereginé Szegedi Hajnalka </w:t>
      </w:r>
      <w:r w:rsidRPr="00671FA5">
        <w:rPr>
          <w:rFonts w:eastAsia="Calibri" w:cs="Times New Roman"/>
          <w:b/>
          <w:bCs/>
          <w:kern w:val="0"/>
          <w:lang w:eastAsia="en-US" w:bidi="ar-SA"/>
        </w:rPr>
        <w:tab/>
      </w:r>
      <w:r w:rsidRPr="00671FA5">
        <w:rPr>
          <w:rFonts w:eastAsia="Calibri" w:cs="Times New Roman"/>
          <w:b/>
          <w:bCs/>
          <w:kern w:val="0"/>
          <w:lang w:eastAsia="en-US" w:bidi="ar-SA"/>
        </w:rPr>
        <w:tab/>
      </w:r>
      <w:r w:rsidRPr="00671FA5">
        <w:rPr>
          <w:rFonts w:eastAsia="Calibri" w:cs="Times New Roman"/>
          <w:b/>
          <w:bCs/>
          <w:kern w:val="0"/>
          <w:lang w:eastAsia="en-US" w:bidi="ar-SA"/>
        </w:rPr>
        <w:tab/>
      </w:r>
      <w:r w:rsidRPr="00671FA5">
        <w:rPr>
          <w:rFonts w:eastAsia="Calibri" w:cs="Times New Roman"/>
          <w:b/>
          <w:bCs/>
          <w:kern w:val="0"/>
          <w:lang w:eastAsia="en-US" w:bidi="ar-SA"/>
        </w:rPr>
        <w:tab/>
      </w:r>
      <w:r w:rsidRPr="00671FA5">
        <w:rPr>
          <w:rFonts w:eastAsia="Calibri" w:cs="Times New Roman"/>
          <w:b/>
          <w:bCs/>
          <w:kern w:val="0"/>
          <w:lang w:eastAsia="en-US" w:bidi="ar-SA"/>
        </w:rPr>
        <w:tab/>
        <w:t xml:space="preserve">Dr. </w:t>
      </w:r>
      <w:proofErr w:type="spellStart"/>
      <w:r w:rsidRPr="00671FA5">
        <w:rPr>
          <w:rFonts w:eastAsia="Calibri" w:cs="Times New Roman"/>
          <w:b/>
          <w:bCs/>
          <w:kern w:val="0"/>
          <w:lang w:eastAsia="en-US" w:bidi="ar-SA"/>
        </w:rPr>
        <w:t>Köstner</w:t>
      </w:r>
      <w:proofErr w:type="spellEnd"/>
      <w:r w:rsidRPr="00671FA5">
        <w:rPr>
          <w:rFonts w:eastAsia="Calibri" w:cs="Times New Roman"/>
          <w:b/>
          <w:bCs/>
          <w:kern w:val="0"/>
          <w:lang w:eastAsia="en-US" w:bidi="ar-SA"/>
        </w:rPr>
        <w:t xml:space="preserve"> Dávid </w:t>
      </w:r>
    </w:p>
    <w:p w14:paraId="13993983" w14:textId="7CB0655A" w:rsidR="00671FA5" w:rsidRPr="00671FA5" w:rsidRDefault="00671FA5" w:rsidP="00671FA5">
      <w:pPr>
        <w:suppressAutoHyphens w:val="0"/>
        <w:autoSpaceDE w:val="0"/>
        <w:autoSpaceDN w:val="0"/>
        <w:adjustRightInd w:val="0"/>
        <w:rPr>
          <w:rFonts w:eastAsia="Calibri" w:cs="Times New Roman"/>
          <w:kern w:val="0"/>
          <w:lang w:eastAsia="en-US" w:bidi="ar-SA"/>
        </w:rPr>
      </w:pPr>
      <w:r w:rsidRPr="00671FA5">
        <w:rPr>
          <w:rFonts w:eastAsia="Calibri" w:cs="Times New Roman"/>
          <w:kern w:val="0"/>
          <w:lang w:eastAsia="en-US" w:bidi="ar-SA"/>
        </w:rPr>
        <w:tab/>
        <w:t xml:space="preserve">   </w:t>
      </w:r>
      <w:r>
        <w:rPr>
          <w:rFonts w:eastAsia="Calibri" w:cs="Times New Roman"/>
          <w:kern w:val="0"/>
          <w:lang w:eastAsia="en-US" w:bidi="ar-SA"/>
        </w:rPr>
        <w:t xml:space="preserve">        </w:t>
      </w:r>
      <w:r w:rsidRPr="00671FA5">
        <w:rPr>
          <w:rFonts w:eastAsia="Calibri" w:cs="Times New Roman"/>
          <w:kern w:val="0"/>
          <w:lang w:eastAsia="en-US" w:bidi="ar-SA"/>
        </w:rPr>
        <w:t>polgármester</w:t>
      </w:r>
      <w:r w:rsidRPr="00671FA5">
        <w:rPr>
          <w:rFonts w:eastAsia="Calibri" w:cs="Times New Roman"/>
          <w:kern w:val="0"/>
          <w:lang w:eastAsia="en-US" w:bidi="ar-SA"/>
        </w:rPr>
        <w:tab/>
      </w:r>
      <w:r w:rsidRPr="00671FA5">
        <w:rPr>
          <w:rFonts w:eastAsia="Calibri" w:cs="Times New Roman"/>
          <w:kern w:val="0"/>
          <w:lang w:eastAsia="en-US" w:bidi="ar-SA"/>
        </w:rPr>
        <w:tab/>
      </w:r>
      <w:r w:rsidRPr="00671FA5">
        <w:rPr>
          <w:rFonts w:eastAsia="Calibri" w:cs="Times New Roman"/>
          <w:kern w:val="0"/>
          <w:lang w:eastAsia="en-US" w:bidi="ar-SA"/>
        </w:rPr>
        <w:tab/>
      </w:r>
      <w:r w:rsidRPr="00671FA5">
        <w:rPr>
          <w:rFonts w:eastAsia="Calibri" w:cs="Times New Roman"/>
          <w:kern w:val="0"/>
          <w:lang w:eastAsia="en-US" w:bidi="ar-SA"/>
        </w:rPr>
        <w:tab/>
      </w:r>
      <w:r w:rsidRPr="00671FA5">
        <w:rPr>
          <w:rFonts w:eastAsia="Calibri" w:cs="Times New Roman"/>
          <w:kern w:val="0"/>
          <w:lang w:eastAsia="en-US" w:bidi="ar-SA"/>
        </w:rPr>
        <w:tab/>
      </w:r>
      <w:r w:rsidRPr="00671FA5">
        <w:rPr>
          <w:rFonts w:eastAsia="Calibri" w:cs="Times New Roman"/>
          <w:kern w:val="0"/>
          <w:lang w:eastAsia="en-US" w:bidi="ar-SA"/>
        </w:rPr>
        <w:tab/>
      </w:r>
      <w:r w:rsidRPr="00671FA5">
        <w:rPr>
          <w:rFonts w:eastAsia="Calibri" w:cs="Times New Roman"/>
          <w:kern w:val="0"/>
          <w:lang w:eastAsia="en-US" w:bidi="ar-SA"/>
        </w:rPr>
        <w:tab/>
        <w:t>jegyző</w:t>
      </w:r>
    </w:p>
    <w:p w14:paraId="7840020C" w14:textId="77777777" w:rsidR="00671FA5" w:rsidRPr="00671FA5" w:rsidRDefault="00671FA5" w:rsidP="00671FA5">
      <w:pPr>
        <w:suppressAutoHyphens w:val="0"/>
        <w:autoSpaceDE w:val="0"/>
        <w:autoSpaceDN w:val="0"/>
        <w:adjustRightInd w:val="0"/>
        <w:rPr>
          <w:rFonts w:eastAsia="Calibri" w:cs="Times New Roman"/>
          <w:b/>
          <w:bCs/>
          <w:kern w:val="0"/>
          <w:lang w:eastAsia="en-US" w:bidi="ar-SA"/>
        </w:rPr>
      </w:pPr>
    </w:p>
    <w:p w14:paraId="4A9B6DAF" w14:textId="77777777" w:rsidR="00671FA5" w:rsidRPr="00671FA5" w:rsidRDefault="00671FA5" w:rsidP="00671FA5">
      <w:pPr>
        <w:suppressAutoHyphens w:val="0"/>
        <w:autoSpaceDE w:val="0"/>
        <w:autoSpaceDN w:val="0"/>
        <w:adjustRightInd w:val="0"/>
        <w:rPr>
          <w:rFonts w:eastAsia="Calibri" w:cs="Times New Roman"/>
          <w:b/>
          <w:bCs/>
          <w:kern w:val="0"/>
          <w:lang w:eastAsia="en-US" w:bidi="ar-SA"/>
        </w:rPr>
      </w:pPr>
    </w:p>
    <w:p w14:paraId="47CBBEFF" w14:textId="77777777" w:rsidR="00671FA5" w:rsidRPr="00671FA5" w:rsidRDefault="00671FA5" w:rsidP="00671FA5">
      <w:pPr>
        <w:suppressAutoHyphens w:val="0"/>
        <w:autoSpaceDE w:val="0"/>
        <w:autoSpaceDN w:val="0"/>
        <w:adjustRightInd w:val="0"/>
        <w:rPr>
          <w:rFonts w:eastAsia="Calibri" w:cs="Times New Roman"/>
          <w:b/>
          <w:bCs/>
          <w:kern w:val="0"/>
          <w:lang w:eastAsia="en-US" w:bidi="ar-SA"/>
        </w:rPr>
      </w:pPr>
      <w:r w:rsidRPr="00671FA5">
        <w:rPr>
          <w:rFonts w:eastAsia="Calibri" w:cs="Times New Roman"/>
          <w:b/>
          <w:bCs/>
          <w:kern w:val="0"/>
          <w:lang w:eastAsia="en-US" w:bidi="ar-SA"/>
        </w:rPr>
        <w:t>Záradék:</w:t>
      </w:r>
    </w:p>
    <w:p w14:paraId="6E6B101B" w14:textId="77777777" w:rsidR="00671FA5" w:rsidRPr="00671FA5" w:rsidRDefault="00671FA5" w:rsidP="00671FA5">
      <w:pPr>
        <w:suppressAutoHyphens w:val="0"/>
        <w:rPr>
          <w:rFonts w:eastAsia="Calibri" w:cs="Times New Roman"/>
          <w:kern w:val="0"/>
          <w:lang w:eastAsia="en-US" w:bidi="ar-SA"/>
        </w:rPr>
      </w:pPr>
      <w:r w:rsidRPr="00671FA5">
        <w:rPr>
          <w:rFonts w:eastAsia="Calibri" w:cs="Times New Roman"/>
          <w:kern w:val="0"/>
          <w:lang w:eastAsia="en-US" w:bidi="ar-SA"/>
        </w:rPr>
        <w:t>A rendelet hirdetőtáblán való kifüggesztéssel kihirdetve 2024. október 8. napján.</w:t>
      </w:r>
    </w:p>
    <w:p w14:paraId="21261C09" w14:textId="77777777" w:rsidR="00671FA5" w:rsidRDefault="00671FA5" w:rsidP="00671FA5">
      <w:pPr>
        <w:suppressAutoHyphens w:val="0"/>
        <w:rPr>
          <w:rFonts w:eastAsia="Calibri" w:cs="Times New Roman"/>
          <w:kern w:val="0"/>
          <w:lang w:eastAsia="en-US" w:bidi="ar-SA"/>
        </w:rPr>
      </w:pPr>
    </w:p>
    <w:p w14:paraId="2ECE74F0" w14:textId="77777777" w:rsidR="00671FA5" w:rsidRPr="00671FA5" w:rsidRDefault="00671FA5" w:rsidP="00671FA5">
      <w:pPr>
        <w:suppressAutoHyphens w:val="0"/>
        <w:rPr>
          <w:rFonts w:eastAsia="Calibri" w:cs="Times New Roman"/>
          <w:kern w:val="0"/>
          <w:lang w:eastAsia="en-US" w:bidi="ar-SA"/>
        </w:rPr>
      </w:pPr>
    </w:p>
    <w:p w14:paraId="4E0E3A9E" w14:textId="77777777" w:rsidR="00671FA5" w:rsidRPr="00671FA5" w:rsidRDefault="00671FA5" w:rsidP="00671FA5">
      <w:pPr>
        <w:suppressAutoHyphens w:val="0"/>
        <w:rPr>
          <w:rFonts w:eastAsia="Calibri" w:cs="Times New Roman"/>
          <w:b/>
          <w:bCs/>
          <w:kern w:val="0"/>
          <w:lang w:eastAsia="en-US" w:bidi="ar-SA"/>
        </w:rPr>
      </w:pPr>
      <w:r w:rsidRPr="00671FA5">
        <w:rPr>
          <w:rFonts w:eastAsia="Calibri" w:cs="Times New Roman"/>
          <w:b/>
          <w:bCs/>
          <w:kern w:val="0"/>
          <w:lang w:eastAsia="en-US" w:bidi="ar-SA"/>
        </w:rPr>
        <w:t xml:space="preserve">Dr. </w:t>
      </w:r>
      <w:proofErr w:type="spellStart"/>
      <w:r w:rsidRPr="00671FA5">
        <w:rPr>
          <w:rFonts w:eastAsia="Calibri" w:cs="Times New Roman"/>
          <w:b/>
          <w:bCs/>
          <w:kern w:val="0"/>
          <w:lang w:eastAsia="en-US" w:bidi="ar-SA"/>
        </w:rPr>
        <w:t>Köstner</w:t>
      </w:r>
      <w:proofErr w:type="spellEnd"/>
      <w:r w:rsidRPr="00671FA5">
        <w:rPr>
          <w:rFonts w:eastAsia="Calibri" w:cs="Times New Roman"/>
          <w:b/>
          <w:bCs/>
          <w:kern w:val="0"/>
          <w:lang w:eastAsia="en-US" w:bidi="ar-SA"/>
        </w:rPr>
        <w:t xml:space="preserve"> Dávid </w:t>
      </w:r>
    </w:p>
    <w:p w14:paraId="12EBA5D4" w14:textId="77777777" w:rsidR="00671FA5" w:rsidRPr="00671FA5" w:rsidRDefault="00671FA5" w:rsidP="00671FA5">
      <w:pPr>
        <w:suppressAutoHyphens w:val="0"/>
        <w:rPr>
          <w:rFonts w:eastAsia="Calibri" w:cs="Times New Roman"/>
          <w:kern w:val="0"/>
          <w:lang w:eastAsia="en-US" w:bidi="ar-SA"/>
        </w:rPr>
      </w:pPr>
      <w:r w:rsidRPr="00671FA5">
        <w:rPr>
          <w:rFonts w:eastAsia="Calibri" w:cs="Times New Roman"/>
          <w:bCs/>
          <w:kern w:val="0"/>
          <w:lang w:eastAsia="en-US" w:bidi="ar-SA"/>
        </w:rPr>
        <w:t>jegyző</w:t>
      </w:r>
    </w:p>
    <w:p w14:paraId="616348E1" w14:textId="77777777" w:rsidR="00671FA5" w:rsidRDefault="00671FA5">
      <w:pPr>
        <w:pStyle w:val="Szvegtrzs"/>
        <w:spacing w:after="0" w:line="240" w:lineRule="auto"/>
        <w:jc w:val="both"/>
        <w:sectPr w:rsidR="00671FA5" w:rsidSect="00671FA5">
          <w:footerReference w:type="default" r:id="rId7"/>
          <w:pgSz w:w="11906" w:h="16838"/>
          <w:pgMar w:top="851" w:right="1134" w:bottom="1276" w:left="1134" w:header="0" w:footer="1134" w:gutter="0"/>
          <w:cols w:space="708"/>
          <w:formProt w:val="0"/>
          <w:docGrid w:linePitch="600" w:charSpace="32768"/>
        </w:sectPr>
      </w:pPr>
    </w:p>
    <w:p w14:paraId="38EFD00E" w14:textId="77777777" w:rsidR="00A41A44" w:rsidRDefault="00A41A44">
      <w:pPr>
        <w:pStyle w:val="Szvegtrzs"/>
        <w:spacing w:after="0"/>
        <w:jc w:val="center"/>
      </w:pPr>
    </w:p>
    <w:p w14:paraId="630D8DA3" w14:textId="77777777" w:rsidR="00A41A44" w:rsidRDefault="007F36C5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19FF9D47" w14:textId="77777777" w:rsidR="00A41A44" w:rsidRDefault="007F36C5">
      <w:pPr>
        <w:pStyle w:val="Szvegtrzs"/>
        <w:spacing w:before="159" w:after="159" w:line="240" w:lineRule="auto"/>
        <w:ind w:left="159" w:right="159"/>
        <w:jc w:val="center"/>
        <w:rPr>
          <w:b/>
          <w:bCs/>
        </w:rPr>
      </w:pPr>
      <w:r>
        <w:rPr>
          <w:b/>
          <w:bCs/>
        </w:rPr>
        <w:t>JOGSZABÁLYTERVEZET INDOKOLÁSA</w:t>
      </w:r>
    </w:p>
    <w:p w14:paraId="7E417851" w14:textId="77777777" w:rsidR="00A41A44" w:rsidRDefault="007F36C5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(a jogalkotásról szóló 2010. évi CXXX. törvény 18. § szerint)</w:t>
      </w:r>
    </w:p>
    <w:p w14:paraId="30B1BF3A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2E01DB07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183C75E9" w14:textId="77777777" w:rsidR="00A41A44" w:rsidRDefault="007F36C5">
      <w:pPr>
        <w:pStyle w:val="Szvegtrzs"/>
        <w:spacing w:after="0" w:line="240" w:lineRule="auto"/>
        <w:jc w:val="both"/>
      </w:pPr>
      <w:r>
        <w:t>Bojt Község Önkormányzat Képviselő-testületének az Alaptörvény 32. cikk (2) bekezdés, továbbá Magyarország helyi önkormányzatairól szóló 2011. évi CLXXXIX. törvény 143.§ (4) bekezdés f) pontja, az Alaptörvény 32. cikk (1) bekezdésének a) pontja alapján a helyi önkormányzati képviselők tiszteletdíjának megállapítása lehetséges. Új rendelet kerül megalkotásra.</w:t>
      </w:r>
    </w:p>
    <w:p w14:paraId="6284215E" w14:textId="77777777" w:rsidR="00A41A44" w:rsidRDefault="007F36C5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1. §-hoz</w:t>
      </w:r>
    </w:p>
    <w:p w14:paraId="0200F60F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79EC47EE" w14:textId="77777777" w:rsidR="00A41A44" w:rsidRDefault="007F36C5">
      <w:pPr>
        <w:pStyle w:val="Szvegtrzs"/>
        <w:spacing w:after="0" w:line="240" w:lineRule="auto"/>
        <w:jc w:val="both"/>
      </w:pPr>
      <w:r>
        <w:t>A rendelet hatályát határozza meg.</w:t>
      </w:r>
    </w:p>
    <w:p w14:paraId="7890754A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58F08427" w14:textId="77777777" w:rsidR="00A41A44" w:rsidRDefault="007F36C5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2. §-hoz </w:t>
      </w:r>
    </w:p>
    <w:p w14:paraId="1E0AB824" w14:textId="77777777" w:rsidR="00A41A44" w:rsidRDefault="007F36C5">
      <w:pPr>
        <w:pStyle w:val="Szvegtrzs"/>
        <w:spacing w:after="0" w:line="240" w:lineRule="auto"/>
        <w:jc w:val="center"/>
      </w:pPr>
      <w:r>
        <w:t> </w:t>
      </w:r>
    </w:p>
    <w:p w14:paraId="1C470D1B" w14:textId="77777777" w:rsidR="00A41A44" w:rsidRDefault="007F36C5">
      <w:pPr>
        <w:pStyle w:val="Szvegtrzs"/>
        <w:spacing w:after="0" w:line="240" w:lineRule="auto"/>
        <w:jc w:val="both"/>
      </w:pPr>
      <w:r>
        <w:t>A képviselői tiszteletdíj havi összegét határozza meg.</w:t>
      </w:r>
    </w:p>
    <w:p w14:paraId="6CCE77FB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47DDDAB5" w14:textId="77777777" w:rsidR="00A41A44" w:rsidRDefault="007F36C5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3. §-hoz </w:t>
      </w:r>
    </w:p>
    <w:p w14:paraId="251C3BC8" w14:textId="77777777" w:rsidR="00A41A44" w:rsidRDefault="007F36C5">
      <w:pPr>
        <w:pStyle w:val="Szvegtrzs"/>
        <w:spacing w:after="0" w:line="240" w:lineRule="auto"/>
        <w:jc w:val="center"/>
      </w:pPr>
      <w:r>
        <w:t> </w:t>
      </w:r>
    </w:p>
    <w:p w14:paraId="472E1BF5" w14:textId="77777777" w:rsidR="00A41A44" w:rsidRDefault="007F36C5">
      <w:pPr>
        <w:pStyle w:val="Szvegtrzs"/>
        <w:spacing w:after="0" w:line="240" w:lineRule="auto"/>
        <w:jc w:val="both"/>
      </w:pPr>
      <w:r>
        <w:t>A bizottsági tagság tiszteletdíjának összegét határozza meg.</w:t>
      </w:r>
    </w:p>
    <w:p w14:paraId="4EF3579A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6874815D" w14:textId="77777777" w:rsidR="00A41A44" w:rsidRDefault="007F36C5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4. §-hoz </w:t>
      </w:r>
    </w:p>
    <w:p w14:paraId="5893C57E" w14:textId="77777777" w:rsidR="00A41A44" w:rsidRDefault="007F36C5">
      <w:pPr>
        <w:pStyle w:val="Szvegtrzs"/>
        <w:spacing w:after="0" w:line="240" w:lineRule="auto"/>
        <w:jc w:val="center"/>
      </w:pPr>
      <w:r>
        <w:t> </w:t>
      </w:r>
    </w:p>
    <w:p w14:paraId="380C6484" w14:textId="77777777" w:rsidR="00A41A44" w:rsidRDefault="007F36C5">
      <w:pPr>
        <w:pStyle w:val="Szvegtrzs"/>
        <w:spacing w:after="0" w:line="240" w:lineRule="auto"/>
        <w:jc w:val="both"/>
      </w:pPr>
      <w:r>
        <w:t>A bizottság elnöki tiszteletdíjának összegét határozza meg.</w:t>
      </w:r>
    </w:p>
    <w:p w14:paraId="4E78EB74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0FED9045" w14:textId="77777777" w:rsidR="00A41A44" w:rsidRDefault="007F36C5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5. §-hoz </w:t>
      </w:r>
    </w:p>
    <w:p w14:paraId="27C4535A" w14:textId="77777777" w:rsidR="00A41A44" w:rsidRDefault="007F36C5">
      <w:pPr>
        <w:pStyle w:val="Szvegtrzs"/>
        <w:spacing w:after="0" w:line="240" w:lineRule="auto"/>
        <w:jc w:val="center"/>
      </w:pPr>
      <w:r>
        <w:t> </w:t>
      </w:r>
    </w:p>
    <w:p w14:paraId="31BE6496" w14:textId="77777777" w:rsidR="00A41A44" w:rsidRDefault="007F36C5">
      <w:pPr>
        <w:pStyle w:val="Szvegtrzs"/>
        <w:spacing w:after="0" w:line="240" w:lineRule="auto"/>
        <w:jc w:val="both"/>
      </w:pPr>
      <w:r>
        <w:t>A tiszteletdíjak kifizetésének határidejét határozza meg.</w:t>
      </w:r>
    </w:p>
    <w:p w14:paraId="70258D81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6BB284D9" w14:textId="77777777" w:rsidR="00A41A44" w:rsidRDefault="007F36C5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6. §-hoz </w:t>
      </w:r>
    </w:p>
    <w:p w14:paraId="3A9F63C1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0FC2C4C0" w14:textId="77777777" w:rsidR="00A41A44" w:rsidRDefault="007F36C5">
      <w:pPr>
        <w:pStyle w:val="Szvegtrzs"/>
        <w:spacing w:after="0" w:line="240" w:lineRule="auto"/>
        <w:jc w:val="both"/>
      </w:pPr>
      <w:r>
        <w:t>Rendelkezik a rendelet hatályba lépéséről, valamint a helyi önkormányzati képviselők tiszteletdíjának megállapításáról szóló 11/2019. (X. 25.) önkormányzati rendelet hatályvesztéséről.  </w:t>
      </w:r>
    </w:p>
    <w:p w14:paraId="3E02A0DD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05E21116" w14:textId="77777777" w:rsidR="00A41A44" w:rsidRDefault="007F36C5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* * *</w:t>
      </w:r>
    </w:p>
    <w:p w14:paraId="4CB62174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022E3C48" w14:textId="77777777" w:rsidR="00A41A44" w:rsidRDefault="007F36C5">
      <w:pPr>
        <w:pStyle w:val="Szvegtrzs"/>
        <w:spacing w:after="0" w:line="240" w:lineRule="auto"/>
        <w:jc w:val="both"/>
      </w:pPr>
      <w:r>
        <w:t>Az indokolás közzététele megtörténik az előterjesztés közzétételével.</w:t>
      </w:r>
    </w:p>
    <w:p w14:paraId="42CB412A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0A8FCC25" w14:textId="77777777" w:rsidR="00A41A44" w:rsidRDefault="007F36C5">
      <w:pPr>
        <w:pStyle w:val="Szvegtrzs"/>
        <w:spacing w:after="0" w:line="240" w:lineRule="auto"/>
        <w:jc w:val="both"/>
      </w:pPr>
      <w:r>
        <w:t>A javasolt szabályozás az európai uniós jogból eredő kötelezettségekkel összhangban van.</w:t>
      </w:r>
    </w:p>
    <w:p w14:paraId="4997506D" w14:textId="77777777" w:rsidR="00A41A44" w:rsidRDefault="007F36C5">
      <w:pPr>
        <w:pStyle w:val="Szvegtrzs"/>
        <w:spacing w:after="0" w:line="240" w:lineRule="auto"/>
        <w:jc w:val="both"/>
      </w:pPr>
      <w:r>
        <w:t> </w:t>
      </w:r>
    </w:p>
    <w:p w14:paraId="4CF54D26" w14:textId="77777777" w:rsidR="00A41A44" w:rsidRDefault="007F36C5">
      <w:pPr>
        <w:pStyle w:val="Szvegtrzs"/>
        <w:spacing w:after="0" w:line="240" w:lineRule="auto"/>
        <w:jc w:val="both"/>
      </w:pPr>
      <w:r>
        <w:t>A jogalkotásról szóló 2010. évi CXXX. törvény 20. § szerinti egyeztetési kötelezettség jelen szabályozásnál nem releváns.</w:t>
      </w:r>
    </w:p>
    <w:sectPr w:rsidR="00A41A4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C4EB9" w14:textId="77777777" w:rsidR="001C766D" w:rsidRDefault="001C766D">
      <w:r>
        <w:separator/>
      </w:r>
    </w:p>
  </w:endnote>
  <w:endnote w:type="continuationSeparator" w:id="0">
    <w:p w14:paraId="2639C16D" w14:textId="77777777" w:rsidR="001C766D" w:rsidRDefault="001C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63FE5" w14:textId="77777777" w:rsidR="00A41A44" w:rsidRDefault="007F36C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4E0B6" w14:textId="77777777" w:rsidR="00A41A44" w:rsidRDefault="007F36C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8A348" w14:textId="77777777" w:rsidR="001C766D" w:rsidRDefault="001C766D">
      <w:r>
        <w:separator/>
      </w:r>
    </w:p>
  </w:footnote>
  <w:footnote w:type="continuationSeparator" w:id="0">
    <w:p w14:paraId="23FC769E" w14:textId="77777777" w:rsidR="001C766D" w:rsidRDefault="001C7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4F6935"/>
    <w:multiLevelType w:val="multilevel"/>
    <w:tmpl w:val="BEDA324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55854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4"/>
    <w:rsid w:val="00183495"/>
    <w:rsid w:val="001C766D"/>
    <w:rsid w:val="00456B2E"/>
    <w:rsid w:val="00671FA5"/>
    <w:rsid w:val="007F36C5"/>
    <w:rsid w:val="00A41A44"/>
    <w:rsid w:val="00AF355C"/>
    <w:rsid w:val="00CA163E"/>
    <w:rsid w:val="00EC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F93A6"/>
  <w15:docId w15:val="{0ECAF554-A40A-4DA2-BDDE-3039019E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Biharkeresztesi Közös Önkormányzati Hivatal</dc:creator>
  <dc:description/>
  <cp:lastModifiedBy>Biharkeresztesi Közös Önkormányzati Hivatal</cp:lastModifiedBy>
  <cp:revision>5</cp:revision>
  <cp:lastPrinted>2024-10-19T07:29:00Z</cp:lastPrinted>
  <dcterms:created xsi:type="dcterms:W3CDTF">2024-10-16T13:19:00Z</dcterms:created>
  <dcterms:modified xsi:type="dcterms:W3CDTF">2024-10-19T07:29:00Z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